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61" w:rsidRPr="00563ACD" w:rsidRDefault="00104612" w:rsidP="00563ACD">
      <w:pPr>
        <w:adjustRightInd w:val="0"/>
        <w:snapToGrid w:val="0"/>
        <w:spacing w:line="360" w:lineRule="auto"/>
        <w:jc w:val="center"/>
        <w:rPr>
          <w:rFonts w:eastAsiaTheme="majorEastAsia" w:hAnsiTheme="majorEastAsia"/>
          <w:b/>
          <w:sz w:val="48"/>
          <w:szCs w:val="48"/>
        </w:rPr>
      </w:pPr>
      <w:r w:rsidRPr="004E735C">
        <w:rPr>
          <w:rFonts w:eastAsiaTheme="majorEastAsia" w:hAnsiTheme="majorEastAsia"/>
          <w:b/>
          <w:sz w:val="48"/>
          <w:szCs w:val="48"/>
        </w:rPr>
        <w:t>爱如生</w:t>
      </w:r>
      <w:r w:rsidR="00DC704C" w:rsidRPr="004E735C">
        <w:rPr>
          <w:rFonts w:eastAsiaTheme="majorEastAsia" w:hAnsiTheme="majorEastAsia"/>
          <w:b/>
          <w:sz w:val="48"/>
          <w:szCs w:val="48"/>
        </w:rPr>
        <w:t>红色历史文献</w:t>
      </w:r>
      <w:r w:rsidR="007727E4" w:rsidRPr="004E735C">
        <w:rPr>
          <w:rFonts w:eastAsiaTheme="majorEastAsia" w:hAnsiTheme="majorEastAsia"/>
          <w:b/>
          <w:sz w:val="48"/>
          <w:szCs w:val="48"/>
        </w:rPr>
        <w:t>库</w:t>
      </w:r>
      <w:r w:rsidR="00563ACD">
        <w:rPr>
          <w:rFonts w:eastAsiaTheme="majorEastAsia" w:hAnsiTheme="majorEastAsia" w:hint="eastAsia"/>
          <w:b/>
          <w:sz w:val="48"/>
          <w:szCs w:val="48"/>
        </w:rPr>
        <w:t>使用</w:t>
      </w:r>
      <w:bookmarkStart w:id="0" w:name="_GoBack"/>
      <w:bookmarkEnd w:id="0"/>
      <w:r w:rsidR="007727E4" w:rsidRPr="004E735C">
        <w:rPr>
          <w:rFonts w:eastAsiaTheme="majorEastAsia" w:hAnsiTheme="majorEastAsia"/>
          <w:b/>
          <w:sz w:val="48"/>
          <w:szCs w:val="48"/>
        </w:rPr>
        <w:t>说明</w:t>
      </w:r>
    </w:p>
    <w:p w:rsidR="00D35ABF" w:rsidRPr="000E34FE" w:rsidRDefault="00D35ABF" w:rsidP="00811B00">
      <w:pPr>
        <w:adjustRightInd w:val="0"/>
        <w:snapToGrid w:val="0"/>
        <w:spacing w:line="432" w:lineRule="auto"/>
        <w:ind w:firstLineChars="200" w:firstLine="480"/>
        <w:jc w:val="left"/>
        <w:rPr>
          <w:sz w:val="24"/>
          <w:szCs w:val="24"/>
        </w:rPr>
      </w:pPr>
      <w:r w:rsidRPr="000E34FE">
        <w:rPr>
          <w:sz w:val="24"/>
          <w:szCs w:val="24"/>
        </w:rPr>
        <w:t>为了牢记近百年来中国共产党领导全国人民走过的辉煌历程，温故知新，慎终追远，坚定道路自信、思想自信、制度自信，实现中华民族的伟大复兴，北京爱如</w:t>
      </w:r>
      <w:r w:rsidR="008F17BE" w:rsidRPr="000E34FE">
        <w:rPr>
          <w:sz w:val="24"/>
          <w:szCs w:val="24"/>
        </w:rPr>
        <w:t>生数字化技术研究中心特研发全文检索版大型数据库《红色历史文献</w:t>
      </w:r>
      <w:r w:rsidRPr="000E34FE">
        <w:rPr>
          <w:sz w:val="24"/>
          <w:szCs w:val="24"/>
        </w:rPr>
        <w:t>库》。</w:t>
      </w:r>
    </w:p>
    <w:p w:rsidR="00D35ABF" w:rsidRPr="000E34FE" w:rsidRDefault="00143A27" w:rsidP="00811B00">
      <w:pPr>
        <w:adjustRightInd w:val="0"/>
        <w:snapToGrid w:val="0"/>
        <w:spacing w:line="432" w:lineRule="auto"/>
        <w:ind w:firstLineChars="200" w:firstLine="482"/>
        <w:jc w:val="left"/>
        <w:rPr>
          <w:sz w:val="24"/>
          <w:szCs w:val="24"/>
        </w:rPr>
      </w:pPr>
      <w:r w:rsidRPr="000E34FE">
        <w:rPr>
          <w:b/>
          <w:color w:val="FF0000"/>
          <w:sz w:val="24"/>
          <w:szCs w:val="24"/>
        </w:rPr>
        <w:t>爱如生红色历史文献库</w:t>
      </w:r>
      <w:r w:rsidR="00D35ABF" w:rsidRPr="000E34FE">
        <w:rPr>
          <w:sz w:val="24"/>
          <w:szCs w:val="24"/>
        </w:rPr>
        <w:t>是国内外第一款</w:t>
      </w:r>
      <w:r w:rsidR="00D35ABF" w:rsidRPr="000E34FE">
        <w:rPr>
          <w:b/>
          <w:sz w:val="24"/>
          <w:szCs w:val="24"/>
        </w:rPr>
        <w:t>红色主题、全文检索、图文对照</w:t>
      </w:r>
      <w:r w:rsidR="00D35ABF" w:rsidRPr="000E34FE">
        <w:rPr>
          <w:sz w:val="24"/>
          <w:szCs w:val="24"/>
        </w:rPr>
        <w:t>大型数据库。分红色大报、红色名刊、红色著作和红色记实四编，收录</w:t>
      </w:r>
      <w:r w:rsidR="00D35ABF" w:rsidRPr="000E34FE">
        <w:rPr>
          <w:b/>
          <w:sz w:val="24"/>
          <w:szCs w:val="24"/>
        </w:rPr>
        <w:t>自</w:t>
      </w:r>
      <w:r w:rsidR="00D35ABF" w:rsidRPr="000E34FE">
        <w:rPr>
          <w:b/>
          <w:sz w:val="24"/>
          <w:szCs w:val="24"/>
        </w:rPr>
        <w:t>1915</w:t>
      </w:r>
      <w:r w:rsidR="00D35ABF" w:rsidRPr="000E34FE">
        <w:rPr>
          <w:b/>
          <w:sz w:val="24"/>
          <w:szCs w:val="24"/>
        </w:rPr>
        <w:t>年新文化运动至</w:t>
      </w:r>
      <w:r w:rsidR="00D35ABF" w:rsidRPr="000E34FE">
        <w:rPr>
          <w:b/>
          <w:sz w:val="24"/>
          <w:szCs w:val="24"/>
        </w:rPr>
        <w:t>1949</w:t>
      </w:r>
      <w:r w:rsidR="00D35ABF" w:rsidRPr="000E34FE">
        <w:rPr>
          <w:b/>
          <w:sz w:val="24"/>
          <w:szCs w:val="24"/>
        </w:rPr>
        <w:t>年全国解放期间，中国共产党及外围组织公开出版的各类报纸、杂志，中国共产党领导人、共产党员以及党外、国外友好人士公开发表的各类著作、记实文章</w:t>
      </w:r>
      <w:r w:rsidR="00D35ABF" w:rsidRPr="000E34FE">
        <w:rPr>
          <w:sz w:val="24"/>
          <w:szCs w:val="24"/>
        </w:rPr>
        <w:t>，总计</w:t>
      </w:r>
      <w:r w:rsidR="00D35ABF" w:rsidRPr="000E34FE">
        <w:rPr>
          <w:sz w:val="24"/>
          <w:szCs w:val="24"/>
        </w:rPr>
        <w:t>300</w:t>
      </w:r>
      <w:r w:rsidR="00D35ABF" w:rsidRPr="000E34FE">
        <w:rPr>
          <w:sz w:val="24"/>
          <w:szCs w:val="24"/>
        </w:rPr>
        <w:t>种。各据初印原件或权威影本，采用爱如生独有的数字化技术制作，</w:t>
      </w:r>
      <w:proofErr w:type="gramStart"/>
      <w:r w:rsidR="00D35ABF" w:rsidRPr="000E34FE">
        <w:rPr>
          <w:sz w:val="24"/>
          <w:szCs w:val="24"/>
        </w:rPr>
        <w:t>三窗点选式</w:t>
      </w:r>
      <w:proofErr w:type="gramEnd"/>
      <w:r w:rsidR="00D35ABF" w:rsidRPr="000E34FE">
        <w:rPr>
          <w:sz w:val="24"/>
          <w:szCs w:val="24"/>
        </w:rPr>
        <w:t>页面，时间和区位自由切换，左图右文逐页对照，毫秒级全文检索，配备多功能研读平台。堪称红色征程的全记录，党史研究的好助手。</w:t>
      </w:r>
      <w:r w:rsidR="00D35ABF" w:rsidRPr="000E34FE">
        <w:rPr>
          <w:sz w:val="24"/>
          <w:szCs w:val="24"/>
        </w:rPr>
        <w:t xml:space="preserve">                     </w:t>
      </w:r>
    </w:p>
    <w:p w:rsidR="00D35ABF" w:rsidRPr="000E34FE" w:rsidRDefault="00143A27" w:rsidP="00811B00">
      <w:pPr>
        <w:adjustRightInd w:val="0"/>
        <w:snapToGrid w:val="0"/>
        <w:spacing w:line="432" w:lineRule="auto"/>
        <w:ind w:firstLineChars="200" w:firstLine="482"/>
        <w:jc w:val="left"/>
        <w:rPr>
          <w:sz w:val="24"/>
          <w:szCs w:val="24"/>
        </w:rPr>
      </w:pPr>
      <w:r w:rsidRPr="000E34FE">
        <w:rPr>
          <w:b/>
          <w:color w:val="FF0000"/>
          <w:sz w:val="24"/>
          <w:szCs w:val="24"/>
        </w:rPr>
        <w:t>爱如生红色历史文献</w:t>
      </w:r>
      <w:proofErr w:type="gramStart"/>
      <w:r w:rsidRPr="000E34FE">
        <w:rPr>
          <w:b/>
          <w:color w:val="FF0000"/>
          <w:sz w:val="24"/>
          <w:szCs w:val="24"/>
        </w:rPr>
        <w:t>库</w:t>
      </w:r>
      <w:r w:rsidR="00D35ABF" w:rsidRPr="000E34FE">
        <w:rPr>
          <w:sz w:val="24"/>
          <w:szCs w:val="24"/>
        </w:rPr>
        <w:t>计划</w:t>
      </w:r>
      <w:proofErr w:type="gramEnd"/>
      <w:r w:rsidR="00D35ABF" w:rsidRPr="000E34FE">
        <w:rPr>
          <w:sz w:val="24"/>
          <w:szCs w:val="24"/>
        </w:rPr>
        <w:t>自</w:t>
      </w:r>
      <w:r w:rsidR="00D35ABF" w:rsidRPr="000E34FE">
        <w:rPr>
          <w:sz w:val="24"/>
          <w:szCs w:val="24"/>
        </w:rPr>
        <w:t>2015</w:t>
      </w:r>
      <w:r w:rsidR="00D35ABF" w:rsidRPr="000E34FE">
        <w:rPr>
          <w:sz w:val="24"/>
          <w:szCs w:val="24"/>
        </w:rPr>
        <w:t>年起分为四批陆续出版，至</w:t>
      </w:r>
      <w:r w:rsidR="00D35ABF" w:rsidRPr="000E34FE">
        <w:rPr>
          <w:sz w:val="24"/>
          <w:szCs w:val="24"/>
        </w:rPr>
        <w:t>2019</w:t>
      </w:r>
      <w:r w:rsidR="00D35ABF" w:rsidRPr="000E34FE">
        <w:rPr>
          <w:sz w:val="24"/>
          <w:szCs w:val="24"/>
        </w:rPr>
        <w:t>年新文化运动和中国共产党建党百年纪念时全部完成。</w:t>
      </w:r>
      <w:r w:rsidR="00DC6105" w:rsidRPr="000E34FE">
        <w:rPr>
          <w:b/>
          <w:color w:val="FF0000"/>
          <w:sz w:val="24"/>
          <w:szCs w:val="24"/>
        </w:rPr>
        <w:t>爱如生红色历史文献库第</w:t>
      </w:r>
      <w:r w:rsidR="00DC6105" w:rsidRPr="000E34FE">
        <w:rPr>
          <w:rFonts w:hint="eastAsia"/>
          <w:b/>
          <w:color w:val="FF0000"/>
          <w:sz w:val="24"/>
          <w:szCs w:val="24"/>
        </w:rPr>
        <w:t>1</w:t>
      </w:r>
      <w:r w:rsidR="00DC6105" w:rsidRPr="000E34FE">
        <w:rPr>
          <w:rFonts w:hint="eastAsia"/>
          <w:b/>
          <w:color w:val="FF0000"/>
          <w:sz w:val="24"/>
          <w:szCs w:val="24"/>
        </w:rPr>
        <w:t>辑</w:t>
      </w:r>
      <w:r w:rsidR="00DC6105" w:rsidRPr="000E34FE">
        <w:rPr>
          <w:rFonts w:hint="eastAsia"/>
          <w:sz w:val="24"/>
          <w:szCs w:val="24"/>
        </w:rPr>
        <w:t>自面市后，受到党政军及相关学术单位的重视，</w:t>
      </w:r>
      <w:r w:rsidR="00D35ABF" w:rsidRPr="000E34FE">
        <w:rPr>
          <w:sz w:val="24"/>
          <w:szCs w:val="24"/>
        </w:rPr>
        <w:t>目前</w:t>
      </w:r>
      <w:r w:rsidR="00DC6105" w:rsidRPr="000E34FE">
        <w:rPr>
          <w:b/>
          <w:sz w:val="24"/>
          <w:szCs w:val="24"/>
        </w:rPr>
        <w:t>最高人民法院</w:t>
      </w:r>
      <w:r w:rsidR="00DC6105" w:rsidRPr="000E34FE">
        <w:rPr>
          <w:rFonts w:hint="eastAsia"/>
          <w:b/>
          <w:sz w:val="24"/>
          <w:szCs w:val="24"/>
        </w:rPr>
        <w:t>、</w:t>
      </w:r>
      <w:r w:rsidR="003A4341" w:rsidRPr="000E34FE">
        <w:rPr>
          <w:rFonts w:hint="eastAsia"/>
          <w:b/>
          <w:sz w:val="24"/>
          <w:szCs w:val="24"/>
        </w:rPr>
        <w:t>新华通讯社、</w:t>
      </w:r>
      <w:r w:rsidR="00DC6105" w:rsidRPr="000E34FE">
        <w:rPr>
          <w:rFonts w:hint="eastAsia"/>
          <w:b/>
          <w:sz w:val="24"/>
          <w:szCs w:val="24"/>
        </w:rPr>
        <w:t>重庆市图书馆</w:t>
      </w:r>
      <w:r w:rsidR="00DC6105" w:rsidRPr="000E34FE">
        <w:rPr>
          <w:rFonts w:hint="eastAsia"/>
          <w:sz w:val="24"/>
          <w:szCs w:val="24"/>
        </w:rPr>
        <w:t>等已相继购买。</w:t>
      </w:r>
    </w:p>
    <w:p w:rsidR="003A4341" w:rsidRPr="000E34FE" w:rsidRDefault="003A4341" w:rsidP="000E34FE">
      <w:pPr>
        <w:spacing w:line="360" w:lineRule="auto"/>
        <w:ind w:firstLineChars="196" w:firstLine="472"/>
        <w:rPr>
          <w:rFonts w:asciiTheme="majorEastAsia" w:eastAsiaTheme="majorEastAsia" w:hAnsiTheme="majorEastAsia"/>
          <w:sz w:val="24"/>
          <w:szCs w:val="24"/>
        </w:rPr>
      </w:pPr>
      <w:r w:rsidRPr="000E34FE">
        <w:rPr>
          <w:rFonts w:asciiTheme="majorEastAsia" w:eastAsiaTheme="majorEastAsia" w:hAnsiTheme="majorEastAsia" w:hint="eastAsia"/>
          <w:b/>
          <w:sz w:val="24"/>
          <w:szCs w:val="24"/>
        </w:rPr>
        <w:t>红色历史文献库</w:t>
      </w:r>
      <w:r w:rsidRPr="000E34FE">
        <w:rPr>
          <w:rFonts w:asciiTheme="majorEastAsia" w:eastAsiaTheme="majorEastAsia" w:hAnsiTheme="majorEastAsia" w:hint="eastAsia"/>
          <w:sz w:val="24"/>
          <w:szCs w:val="24"/>
        </w:rPr>
        <w:t>于2014年启动，2015年起分为四批陆续出版：</w:t>
      </w:r>
    </w:p>
    <w:p w:rsidR="003A4341" w:rsidRPr="000E34FE" w:rsidRDefault="003A4341" w:rsidP="003A434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0E34FE">
        <w:rPr>
          <w:rFonts w:asciiTheme="majorEastAsia" w:eastAsiaTheme="majorEastAsia" w:hAnsiTheme="majorEastAsia" w:hint="eastAsia"/>
          <w:sz w:val="24"/>
          <w:szCs w:val="24"/>
        </w:rPr>
        <w:t>首批：红色中华新中华报687号、红色名刊50种。2015年出版，目前主流版本为V1.0，现货，有试用。</w:t>
      </w:r>
    </w:p>
    <w:p w:rsidR="003A4341" w:rsidRPr="000E34FE" w:rsidRDefault="003A4341" w:rsidP="003A434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0E34FE">
        <w:rPr>
          <w:rFonts w:asciiTheme="majorEastAsia" w:eastAsiaTheme="majorEastAsia" w:hAnsiTheme="majorEastAsia" w:hint="eastAsia"/>
          <w:sz w:val="24"/>
          <w:szCs w:val="24"/>
        </w:rPr>
        <w:t>二批：新华日报3230号、红色名刊50种。定于201</w:t>
      </w:r>
      <w:r w:rsidR="0056186E" w:rsidRPr="000E34FE"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0E34FE">
        <w:rPr>
          <w:rFonts w:asciiTheme="majorEastAsia" w:eastAsiaTheme="majorEastAsia" w:hAnsiTheme="majorEastAsia" w:hint="eastAsia"/>
          <w:sz w:val="24"/>
          <w:szCs w:val="24"/>
        </w:rPr>
        <w:t>年出版。</w:t>
      </w:r>
    </w:p>
    <w:p w:rsidR="004B75E1" w:rsidRPr="00811B00" w:rsidRDefault="004C5E04" w:rsidP="00712FED">
      <w:pPr>
        <w:adjustRightInd w:val="0"/>
        <w:snapToGrid w:val="0"/>
        <w:spacing w:line="432" w:lineRule="auto"/>
        <w:jc w:val="left"/>
        <w:rPr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1920240</wp:posOffset>
                </wp:positionV>
                <wp:extent cx="5305425" cy="635"/>
                <wp:effectExtent l="17145" t="19050" r="20955" b="1841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54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39.75pt;margin-top:151.2pt;width:417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CnmwIAAHcFAAAOAAAAZHJzL2Uyb0RvYy54bWysVE1v2zAMvQ/YfxB0d23HH0mNOkXq2Lt0&#10;W4F22Fmx5FiYLRmSEicY9t9HKYnXdJdhaAIYoiQ+PpKPurs/9B3aM6W5FDkObwKMmKgl5WKb428v&#10;lbfASBsiKOmkYDk+Mo3vlx8/3I1DxmaylR1lCgGI0Nk45Lg1Zsh8X9ct64m+kQMTcNhI1RMDptr6&#10;VJER0PvOnwVB6o9S0UHJmmkNu+vTIV46/KZhtfnaNJoZ1OUYuBn3Ve67sV9/eUeyrSJDy+szDfIf&#10;LHrCBQSdoNbEELRT/C+ontdKatmYm1r2vmwaXjOXA2QTBm+yeW7JwFwuUBw9TGXS7wdbf9k/KcRp&#10;jlOMBOmhRaudkS4ymtnyjIPO4FYhnpRNsD6I5+FR1j80ErJoidgyd/nlOIBvaD38Kxdr6AGCbMbP&#10;ksIdAviuVodG9RYSqoAOriXHqSXsYFANm0kUJPEswaiGszRKHD7JLq6D0uYTkz2yixxrowjftqaQ&#10;QkDrpQpdILJ/1MYSI9nFwcYVsuJd5xTQCTTmOArnSeA8tOw4taf2nlbbTdEptCcgoqoK4HemcXVN&#10;yZ2gDq1lhJbntSG8O60heicsHnO6PFEC62Bg6fYhZ6eZn7fBbbkoF7EXz9LSi4P12ltVReylFTBc&#10;R+uiWIe/LNEwzlpOKROW60W/Yfxv+jhP0kl5k4KnqvjX6K58QPaa6apKgnkcLbz5PIm8OCoD72FR&#10;Fd6qCNN0Xj4UD+UbpqXLXr8P2amUlpXcGaaeWzoiyq0aouR2FmIwYN5nc9s2eAFIt4WHqjYKIyXN&#10;d25aJ18rPItx1etFav/nXk/op0JcemitqQvn3P6UCnp+6a+bCjsIp5HaSHp8Updpgel2TueXyD4f&#10;r21Yv34vl78BAAD//wMAUEsDBBQABgAIAAAAIQDg12cq3gAAAAsBAAAPAAAAZHJzL2Rvd25yZXYu&#10;eG1sTI/BTsMwDIbvSLxDZCRuW0qh3eiaToDUw06IDu5p4zUViVM12da9PYELO9r+9Pv7y+1sDTvh&#10;5AdHAh6WCTCkzqmBegGf+3qxBuaDJCWNIxRwQQ/b6vamlIVyZ/rAUxN6FkPIF1KADmEsOPedRiv9&#10;0o1I8XZwk5UhjlPP1STPMdwaniZJzq0cKH7QcsQ3jd13c7QC3s2sm2aXr7N6h5f2df/FdVoLcX83&#10;v2yABZzDPwy/+lEdqujUuiMpz4yAxeo5i6iAxyR9AhaJVZbHdu3fJgNelfy6Q/UDAAD//wMAUEsB&#10;Ai0AFAAGAAgAAAAhALaDOJL+AAAA4QEAABMAAAAAAAAAAAAAAAAAAAAAAFtDb250ZW50X1R5cGVz&#10;XS54bWxQSwECLQAUAAYACAAAACEAOP0h/9YAAACUAQAACwAAAAAAAAAAAAAAAAAvAQAAX3JlbHMv&#10;LnJlbHNQSwECLQAUAAYACAAAACEAiDFgp5sCAAB3BQAADgAAAAAAAAAAAAAAAAAuAgAAZHJzL2Uy&#10;b0RvYy54bWxQSwECLQAUAAYACAAAACEA4NdnKt4AAAALAQAADwAAAAAAAAAAAAAAAAD1BAAAZHJz&#10;L2Rvd25yZXYueG1sUEsFBgAAAAAEAAQA8wAAAAAGAAAAAA==&#10;" strokecolor="red" strokeweight="2.5pt">
                <v:shadow color="#868686"/>
              </v:shape>
            </w:pict>
          </mc:Fallback>
        </mc:AlternateContent>
      </w:r>
      <w:r w:rsidR="004B75E1">
        <w:rPr>
          <w:rFonts w:hint="eastAsia"/>
          <w:noProof/>
          <w:sz w:val="24"/>
          <w:szCs w:val="24"/>
        </w:rPr>
        <w:drawing>
          <wp:inline distT="0" distB="0" distL="0" distR="0">
            <wp:extent cx="3085582" cy="1808112"/>
            <wp:effectExtent l="19050" t="0" r="518" b="0"/>
            <wp:docPr id="2" name="图片 1" descr="红色历史文献库首页（2017.5.26）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色历史文献库首页（2017.5.26）图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582" cy="180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FED">
        <w:rPr>
          <w:rFonts w:hint="eastAsia"/>
          <w:sz w:val="24"/>
          <w:szCs w:val="24"/>
        </w:rPr>
        <w:t xml:space="preserve">   </w:t>
      </w:r>
      <w:r w:rsidR="004B75E1">
        <w:rPr>
          <w:rFonts w:hint="eastAsia"/>
          <w:sz w:val="24"/>
          <w:szCs w:val="24"/>
        </w:rPr>
        <w:t xml:space="preserve">  </w:t>
      </w:r>
      <w:r w:rsidR="004B75E1">
        <w:rPr>
          <w:rFonts w:hint="eastAsia"/>
          <w:noProof/>
          <w:sz w:val="24"/>
          <w:szCs w:val="24"/>
        </w:rPr>
        <w:drawing>
          <wp:inline distT="0" distB="0" distL="0" distR="0">
            <wp:extent cx="3067050" cy="1793445"/>
            <wp:effectExtent l="19050" t="0" r="0" b="0"/>
            <wp:docPr id="4" name="图片 3" descr="红色历史文献库首页 阅读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色历史文献库首页 阅读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467" cy="179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27" w:rsidRPr="004E735C" w:rsidRDefault="00E47DB9" w:rsidP="00765F99">
      <w:pPr>
        <w:adjustRightInd w:val="0"/>
        <w:snapToGrid w:val="0"/>
        <w:spacing w:line="360" w:lineRule="auto"/>
        <w:rPr>
          <w:rFonts w:eastAsiaTheme="majorEastAsia"/>
          <w:szCs w:val="21"/>
        </w:rPr>
      </w:pPr>
      <w:r>
        <w:rPr>
          <w:rFonts w:eastAsiaTheme="majorEastAsia" w:hAnsiTheme="majorEastAsia" w:hint="eastAsia"/>
          <w:szCs w:val="21"/>
        </w:rPr>
        <w:t>网</w:t>
      </w:r>
      <w:r w:rsidR="00143A27" w:rsidRPr="004E735C">
        <w:rPr>
          <w:rFonts w:eastAsiaTheme="majorEastAsia" w:hAnsiTheme="majorEastAsia"/>
          <w:szCs w:val="21"/>
        </w:rPr>
        <w:t>址</w:t>
      </w:r>
      <w:r w:rsidR="00143A27" w:rsidRPr="004E735C">
        <w:rPr>
          <w:rFonts w:eastAsiaTheme="majorEastAsia"/>
          <w:szCs w:val="21"/>
        </w:rPr>
        <w:t>:</w:t>
      </w:r>
      <w:r w:rsidR="00143A27" w:rsidRPr="00CE0E78">
        <w:rPr>
          <w:rFonts w:eastAsiaTheme="majorEastAsia"/>
          <w:color w:val="FF0000"/>
          <w:szCs w:val="21"/>
        </w:rPr>
        <w:t xml:space="preserve"> </w:t>
      </w:r>
      <w:hyperlink r:id="rId10" w:history="1">
        <w:r w:rsidR="00CE0E78" w:rsidRPr="00CE0E78">
          <w:rPr>
            <w:rStyle w:val="a3"/>
            <w:rFonts w:eastAsiaTheme="majorEastAsia"/>
            <w:b/>
            <w:color w:val="FF0000"/>
            <w:szCs w:val="21"/>
          </w:rPr>
          <w:t>http://d</w:t>
        </w:r>
        <w:r w:rsidR="00CE0E78" w:rsidRPr="00CE0E78">
          <w:rPr>
            <w:rStyle w:val="a3"/>
            <w:rFonts w:eastAsiaTheme="majorEastAsia" w:hint="eastAsia"/>
            <w:b/>
            <w:color w:val="FF0000"/>
            <w:szCs w:val="21"/>
          </w:rPr>
          <w:t>h</w:t>
        </w:r>
        <w:r w:rsidR="00CE0E78" w:rsidRPr="00CE0E78">
          <w:rPr>
            <w:rStyle w:val="a3"/>
            <w:rFonts w:eastAsiaTheme="majorEastAsia"/>
            <w:b/>
            <w:color w:val="FF0000"/>
            <w:szCs w:val="21"/>
          </w:rPr>
          <w:t>.ersjk.com</w:t>
        </w:r>
      </w:hyperlink>
      <w:r w:rsidR="000E34FE">
        <w:rPr>
          <w:rFonts w:hint="eastAsia"/>
        </w:rPr>
        <w:t>（选择近代文献）</w:t>
      </w:r>
    </w:p>
    <w:p w:rsidR="00143A27" w:rsidRPr="004E735C" w:rsidRDefault="00143A27" w:rsidP="00765F99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4E735C">
        <w:rPr>
          <w:rFonts w:eastAsiaTheme="majorEastAsia" w:hAnsiTheme="majorEastAsia"/>
          <w:szCs w:val="21"/>
        </w:rPr>
        <w:t>北京爱如生数字化技术研究中心</w:t>
      </w:r>
    </w:p>
    <w:p w:rsidR="00143A27" w:rsidRPr="004E735C" w:rsidRDefault="00143A27" w:rsidP="00765F99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4E735C">
        <w:rPr>
          <w:rFonts w:eastAsiaTheme="majorEastAsia" w:hAnsiTheme="majorEastAsia"/>
          <w:szCs w:val="21"/>
        </w:rPr>
        <w:t>地址：北京市朝阳区北苑路</w:t>
      </w:r>
      <w:r w:rsidRPr="004E735C">
        <w:rPr>
          <w:rFonts w:eastAsiaTheme="majorEastAsia"/>
          <w:szCs w:val="21"/>
        </w:rPr>
        <w:t>170</w:t>
      </w:r>
      <w:r w:rsidRPr="004E735C">
        <w:rPr>
          <w:rFonts w:eastAsiaTheme="majorEastAsia" w:hAnsiTheme="majorEastAsia"/>
          <w:szCs w:val="21"/>
        </w:rPr>
        <w:t>号</w:t>
      </w:r>
      <w:r w:rsidRPr="004E735C">
        <w:rPr>
          <w:rFonts w:eastAsiaTheme="majorEastAsia"/>
          <w:szCs w:val="21"/>
        </w:rPr>
        <w:t>3</w:t>
      </w:r>
      <w:r w:rsidRPr="004E735C">
        <w:rPr>
          <w:rFonts w:eastAsiaTheme="majorEastAsia" w:hAnsiTheme="majorEastAsia"/>
          <w:szCs w:val="21"/>
        </w:rPr>
        <w:t>号楼</w:t>
      </w:r>
      <w:r w:rsidRPr="004E735C">
        <w:rPr>
          <w:rFonts w:eastAsiaTheme="majorEastAsia"/>
          <w:szCs w:val="21"/>
        </w:rPr>
        <w:t>1603</w:t>
      </w:r>
      <w:r w:rsidRPr="004E735C">
        <w:rPr>
          <w:rFonts w:eastAsiaTheme="majorEastAsia" w:hAnsiTheme="majorEastAsia"/>
          <w:szCs w:val="21"/>
        </w:rPr>
        <w:t>（邮编：</w:t>
      </w:r>
      <w:r w:rsidRPr="004E735C">
        <w:rPr>
          <w:rFonts w:eastAsiaTheme="majorEastAsia"/>
          <w:szCs w:val="21"/>
        </w:rPr>
        <w:t>100</w:t>
      </w:r>
      <w:r w:rsidR="004B75E1">
        <w:rPr>
          <w:rFonts w:eastAsiaTheme="majorEastAsia" w:hint="eastAsia"/>
          <w:szCs w:val="21"/>
        </w:rPr>
        <w:t>012</w:t>
      </w:r>
      <w:r w:rsidRPr="004E735C">
        <w:rPr>
          <w:rFonts w:eastAsiaTheme="majorEastAsia" w:hAnsiTheme="majorEastAsia"/>
          <w:szCs w:val="21"/>
        </w:rPr>
        <w:t>）</w:t>
      </w:r>
    </w:p>
    <w:p w:rsidR="00143A27" w:rsidRPr="004E735C" w:rsidRDefault="00143A27" w:rsidP="00765F99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4E735C">
        <w:rPr>
          <w:rFonts w:eastAsiaTheme="majorEastAsia"/>
          <w:szCs w:val="21"/>
          <w:highlight w:val="cyan"/>
        </w:rPr>
        <w:t>E-mail:eruson5@er07.com</w:t>
      </w:r>
    </w:p>
    <w:p w:rsidR="00143A27" w:rsidRPr="004E735C" w:rsidRDefault="00143A27" w:rsidP="00765F99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4E735C">
        <w:rPr>
          <w:rFonts w:eastAsiaTheme="majorEastAsia"/>
          <w:szCs w:val="21"/>
          <w:highlight w:val="red"/>
        </w:rPr>
        <w:t>QQ:</w:t>
      </w:r>
      <w:r w:rsidRPr="004E735C">
        <w:rPr>
          <w:highlight w:val="red"/>
        </w:rPr>
        <w:t xml:space="preserve"> </w:t>
      </w:r>
      <w:r w:rsidRPr="004E735C">
        <w:rPr>
          <w:rFonts w:eastAsiaTheme="majorEastAsia"/>
          <w:szCs w:val="21"/>
          <w:highlight w:val="red"/>
        </w:rPr>
        <w:t>3125232843</w:t>
      </w:r>
    </w:p>
    <w:p w:rsidR="00C275D0" w:rsidRPr="004E735C" w:rsidRDefault="00143A27" w:rsidP="00765F99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4E735C">
        <w:rPr>
          <w:rFonts w:eastAsiaTheme="majorEastAsia"/>
          <w:szCs w:val="21"/>
        </w:rPr>
        <w:t>TEL</w:t>
      </w:r>
      <w:r w:rsidRPr="004E735C">
        <w:rPr>
          <w:rFonts w:eastAsiaTheme="majorEastAsia" w:hAnsiTheme="majorEastAsia"/>
          <w:szCs w:val="21"/>
        </w:rPr>
        <w:t>：</w:t>
      </w:r>
      <w:r w:rsidRPr="004E735C">
        <w:rPr>
          <w:rFonts w:eastAsiaTheme="majorEastAsia"/>
          <w:szCs w:val="21"/>
        </w:rPr>
        <w:t xml:space="preserve">010-59273280     </w:t>
      </w:r>
    </w:p>
    <w:p w:rsidR="00623FF4" w:rsidRDefault="00143A27" w:rsidP="00765F99">
      <w:pPr>
        <w:adjustRightInd w:val="0"/>
        <w:snapToGrid w:val="0"/>
        <w:spacing w:line="360" w:lineRule="auto"/>
        <w:ind w:left="1155" w:hangingChars="550" w:hanging="1155"/>
      </w:pPr>
      <w:r w:rsidRPr="004E735C">
        <w:rPr>
          <w:rFonts w:eastAsiaTheme="majorEastAsia" w:hAnsiTheme="majorEastAsia"/>
          <w:szCs w:val="21"/>
        </w:rPr>
        <w:t>官网：</w:t>
      </w:r>
      <w:hyperlink r:id="rId11" w:history="1">
        <w:r w:rsidRPr="004E735C">
          <w:rPr>
            <w:rStyle w:val="a3"/>
            <w:rFonts w:eastAsiaTheme="majorEastAsia"/>
            <w:b/>
            <w:color w:val="FF0000"/>
            <w:szCs w:val="21"/>
          </w:rPr>
          <w:t>www.er07.com</w:t>
        </w:r>
      </w:hyperlink>
    </w:p>
    <w:p w:rsidR="00191374" w:rsidRPr="003D61BE" w:rsidRDefault="00191374" w:rsidP="00191374">
      <w:pPr>
        <w:widowControl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/>
          <w:b/>
          <w:sz w:val="52"/>
          <w:szCs w:val="52"/>
        </w:rPr>
        <w:lastRenderedPageBreak/>
        <w:t>爱如生</w:t>
      </w:r>
      <w:r w:rsidR="001D3811">
        <w:rPr>
          <w:rFonts w:ascii="宋体" w:hAnsi="宋体" w:hint="eastAsia"/>
          <w:b/>
          <w:sz w:val="52"/>
          <w:szCs w:val="52"/>
        </w:rPr>
        <w:t>红色历史文献库</w:t>
      </w:r>
      <w:r w:rsidRPr="003D61BE">
        <w:rPr>
          <w:rFonts w:ascii="宋体" w:hAnsi="宋体"/>
          <w:b/>
          <w:sz w:val="52"/>
          <w:szCs w:val="52"/>
        </w:rPr>
        <w:t>登录办法</w:t>
      </w:r>
    </w:p>
    <w:p w:rsidR="00191374" w:rsidRDefault="00191374" w:rsidP="00191374">
      <w:pPr>
        <w:widowControl/>
        <w:jc w:val="left"/>
        <w:rPr>
          <w:b/>
        </w:rPr>
      </w:pPr>
      <w:r w:rsidRPr="003D61BE">
        <w:rPr>
          <w:rFonts w:hint="eastAsia"/>
          <w:b/>
        </w:rPr>
        <w:t>点击链接：</w:t>
      </w:r>
      <w:hyperlink r:id="rId12" w:history="1">
        <w:r w:rsidRPr="003D61BE">
          <w:rPr>
            <w:rStyle w:val="a3"/>
            <w:b/>
            <w:color w:val="FF0000"/>
          </w:rPr>
          <w:t>http://dh.ersjk.com</w:t>
        </w:r>
      </w:hyperlink>
      <w:r w:rsidRPr="003D61BE">
        <w:rPr>
          <w:rFonts w:hint="eastAsia"/>
          <w:b/>
        </w:rPr>
        <w:t>，</w:t>
      </w:r>
      <w:r w:rsidRPr="003D61BE">
        <w:rPr>
          <w:b/>
        </w:rPr>
        <w:t>选择</w:t>
      </w:r>
      <w:r>
        <w:rPr>
          <w:rFonts w:hint="eastAsia"/>
          <w:b/>
        </w:rPr>
        <w:t>“近代文献”</w:t>
      </w:r>
      <w:r w:rsidRPr="003D61BE">
        <w:rPr>
          <w:rFonts w:hint="eastAsia"/>
          <w:b/>
        </w:rPr>
        <w:t>，</w:t>
      </w:r>
      <w:r>
        <w:rPr>
          <w:b/>
        </w:rPr>
        <w:t>点击</w:t>
      </w:r>
      <w:r w:rsidRPr="003D61BE">
        <w:rPr>
          <w:rFonts w:hint="eastAsia"/>
          <w:b/>
        </w:rPr>
        <w:t>“</w:t>
      </w:r>
      <w:r>
        <w:rPr>
          <w:rFonts w:hint="eastAsia"/>
          <w:b/>
        </w:rPr>
        <w:t>红色历史文献库</w:t>
      </w:r>
      <w:r w:rsidRPr="003D61BE">
        <w:rPr>
          <w:rFonts w:hint="eastAsia"/>
          <w:b/>
        </w:rPr>
        <w:t>”</w:t>
      </w:r>
    </w:p>
    <w:p w:rsidR="00191374" w:rsidRDefault="00191374" w:rsidP="00191374">
      <w:pPr>
        <w:widowControl/>
        <w:jc w:val="left"/>
        <w:rPr>
          <w:b/>
        </w:rPr>
      </w:pPr>
    </w:p>
    <w:p w:rsidR="00191374" w:rsidRDefault="00191374" w:rsidP="00191374">
      <w:pPr>
        <w:adjustRightInd w:val="0"/>
        <w:snapToGrid w:val="0"/>
        <w:spacing w:line="360" w:lineRule="auto"/>
        <w:ind w:left="1155" w:hangingChars="550" w:hanging="1155"/>
        <w:rPr>
          <w:color w:val="FF0000"/>
          <w:szCs w:val="21"/>
        </w:rPr>
      </w:pPr>
      <w:r>
        <w:rPr>
          <w:rFonts w:hint="eastAsia"/>
          <w:noProof/>
          <w:color w:val="FF0000"/>
          <w:szCs w:val="21"/>
        </w:rPr>
        <w:drawing>
          <wp:inline distT="0" distB="0" distL="0" distR="0">
            <wp:extent cx="6840220" cy="3448611"/>
            <wp:effectExtent l="19050" t="19050" r="17780" b="18489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48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74" w:rsidRDefault="00191374" w:rsidP="00191374">
      <w:pPr>
        <w:adjustRightInd w:val="0"/>
        <w:snapToGrid w:val="0"/>
        <w:spacing w:line="360" w:lineRule="auto"/>
        <w:rPr>
          <w:rFonts w:eastAsiaTheme="majorEastAsia"/>
          <w:szCs w:val="21"/>
        </w:rPr>
      </w:pPr>
    </w:p>
    <w:p w:rsidR="00191374" w:rsidRPr="004E735C" w:rsidRDefault="00191374" w:rsidP="00765F99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>
        <w:rPr>
          <w:rFonts w:eastAsiaTheme="majorEastAsia"/>
          <w:noProof/>
          <w:szCs w:val="21"/>
        </w:rPr>
        <w:drawing>
          <wp:inline distT="0" distB="0" distL="0" distR="0">
            <wp:extent cx="6840220" cy="2671961"/>
            <wp:effectExtent l="19050" t="19050" r="17780" b="14089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71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374" w:rsidRPr="004E735C" w:rsidSect="004B75E1">
      <w:headerReference w:type="default" r:id="rId15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E96" w:rsidRDefault="00B06E96" w:rsidP="00552963">
      <w:r>
        <w:separator/>
      </w:r>
    </w:p>
  </w:endnote>
  <w:endnote w:type="continuationSeparator" w:id="0">
    <w:p w:rsidR="00B06E96" w:rsidRDefault="00B06E96" w:rsidP="0055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E96" w:rsidRDefault="00B06E96" w:rsidP="00552963">
      <w:r>
        <w:separator/>
      </w:r>
    </w:p>
  </w:footnote>
  <w:footnote w:type="continuationSeparator" w:id="0">
    <w:p w:rsidR="00B06E96" w:rsidRDefault="00B06E96" w:rsidP="00552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B8" w:rsidRDefault="00C74CB8" w:rsidP="000226F8">
    <w:pPr>
      <w:pStyle w:val="a6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>
          <wp:extent cx="1028700" cy="613522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158" cy="619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261"/>
    <w:rsid w:val="00011959"/>
    <w:rsid w:val="00012DA0"/>
    <w:rsid w:val="000226F8"/>
    <w:rsid w:val="000251E3"/>
    <w:rsid w:val="00033572"/>
    <w:rsid w:val="00036AE4"/>
    <w:rsid w:val="000418A6"/>
    <w:rsid w:val="00044C8F"/>
    <w:rsid w:val="00071D2A"/>
    <w:rsid w:val="00075BB2"/>
    <w:rsid w:val="000D2D14"/>
    <w:rsid w:val="000E252F"/>
    <w:rsid w:val="000E34FE"/>
    <w:rsid w:val="00104612"/>
    <w:rsid w:val="0010768F"/>
    <w:rsid w:val="00112AD9"/>
    <w:rsid w:val="00120517"/>
    <w:rsid w:val="00123093"/>
    <w:rsid w:val="00127091"/>
    <w:rsid w:val="001318BC"/>
    <w:rsid w:val="001406C7"/>
    <w:rsid w:val="00143A27"/>
    <w:rsid w:val="001631DE"/>
    <w:rsid w:val="001669E0"/>
    <w:rsid w:val="00191374"/>
    <w:rsid w:val="00192311"/>
    <w:rsid w:val="001B099A"/>
    <w:rsid w:val="001D3811"/>
    <w:rsid w:val="001D5173"/>
    <w:rsid w:val="00202458"/>
    <w:rsid w:val="00233676"/>
    <w:rsid w:val="00234623"/>
    <w:rsid w:val="0024130C"/>
    <w:rsid w:val="0024585F"/>
    <w:rsid w:val="002475B7"/>
    <w:rsid w:val="00252E92"/>
    <w:rsid w:val="002757C4"/>
    <w:rsid w:val="0027593F"/>
    <w:rsid w:val="00277CAB"/>
    <w:rsid w:val="00280D52"/>
    <w:rsid w:val="002876DC"/>
    <w:rsid w:val="00292E20"/>
    <w:rsid w:val="002D20BB"/>
    <w:rsid w:val="002D52A8"/>
    <w:rsid w:val="003055FF"/>
    <w:rsid w:val="00314D90"/>
    <w:rsid w:val="00344F96"/>
    <w:rsid w:val="00346E0C"/>
    <w:rsid w:val="00361579"/>
    <w:rsid w:val="003640F8"/>
    <w:rsid w:val="00367098"/>
    <w:rsid w:val="0037411A"/>
    <w:rsid w:val="00376B80"/>
    <w:rsid w:val="003845D1"/>
    <w:rsid w:val="003A2D87"/>
    <w:rsid w:val="003A4341"/>
    <w:rsid w:val="003A6796"/>
    <w:rsid w:val="003A7261"/>
    <w:rsid w:val="003B2DAA"/>
    <w:rsid w:val="003C20ED"/>
    <w:rsid w:val="003C401C"/>
    <w:rsid w:val="003D517D"/>
    <w:rsid w:val="004026B9"/>
    <w:rsid w:val="00440540"/>
    <w:rsid w:val="0045243A"/>
    <w:rsid w:val="00475257"/>
    <w:rsid w:val="004A27B9"/>
    <w:rsid w:val="004A4186"/>
    <w:rsid w:val="004B75E1"/>
    <w:rsid w:val="004C4ED5"/>
    <w:rsid w:val="004C5E04"/>
    <w:rsid w:val="004D5A3E"/>
    <w:rsid w:val="004E735C"/>
    <w:rsid w:val="00500369"/>
    <w:rsid w:val="00505702"/>
    <w:rsid w:val="00530B52"/>
    <w:rsid w:val="0054284B"/>
    <w:rsid w:val="00546DBE"/>
    <w:rsid w:val="00552963"/>
    <w:rsid w:val="005530A5"/>
    <w:rsid w:val="00561101"/>
    <w:rsid w:val="0056186E"/>
    <w:rsid w:val="00563ACD"/>
    <w:rsid w:val="0057202C"/>
    <w:rsid w:val="00573A63"/>
    <w:rsid w:val="00576BB3"/>
    <w:rsid w:val="005A128F"/>
    <w:rsid w:val="005C3CBB"/>
    <w:rsid w:val="005D3064"/>
    <w:rsid w:val="00603084"/>
    <w:rsid w:val="00604A68"/>
    <w:rsid w:val="00607FDC"/>
    <w:rsid w:val="006108EE"/>
    <w:rsid w:val="006156AA"/>
    <w:rsid w:val="00623FF4"/>
    <w:rsid w:val="00625259"/>
    <w:rsid w:val="00630EFA"/>
    <w:rsid w:val="006325FA"/>
    <w:rsid w:val="00633E79"/>
    <w:rsid w:val="00647975"/>
    <w:rsid w:val="00651651"/>
    <w:rsid w:val="00673E35"/>
    <w:rsid w:val="006C2B52"/>
    <w:rsid w:val="006C49FE"/>
    <w:rsid w:val="006C5C4A"/>
    <w:rsid w:val="006D2046"/>
    <w:rsid w:val="006E364F"/>
    <w:rsid w:val="006E401F"/>
    <w:rsid w:val="00704175"/>
    <w:rsid w:val="00707B72"/>
    <w:rsid w:val="007126E8"/>
    <w:rsid w:val="00712FED"/>
    <w:rsid w:val="007207BC"/>
    <w:rsid w:val="0073454F"/>
    <w:rsid w:val="007357ED"/>
    <w:rsid w:val="0073648A"/>
    <w:rsid w:val="007431C9"/>
    <w:rsid w:val="00765F99"/>
    <w:rsid w:val="007727E4"/>
    <w:rsid w:val="007777DD"/>
    <w:rsid w:val="00780242"/>
    <w:rsid w:val="007874A6"/>
    <w:rsid w:val="007A516E"/>
    <w:rsid w:val="007A74CE"/>
    <w:rsid w:val="007C1140"/>
    <w:rsid w:val="007E2C9F"/>
    <w:rsid w:val="007F76A9"/>
    <w:rsid w:val="00803937"/>
    <w:rsid w:val="008041F0"/>
    <w:rsid w:val="00807260"/>
    <w:rsid w:val="00807CA5"/>
    <w:rsid w:val="00810A65"/>
    <w:rsid w:val="00811B00"/>
    <w:rsid w:val="00813913"/>
    <w:rsid w:val="00817112"/>
    <w:rsid w:val="00826680"/>
    <w:rsid w:val="00841780"/>
    <w:rsid w:val="008521DE"/>
    <w:rsid w:val="00852C27"/>
    <w:rsid w:val="00862897"/>
    <w:rsid w:val="008648BD"/>
    <w:rsid w:val="008678A2"/>
    <w:rsid w:val="00887A77"/>
    <w:rsid w:val="008953D9"/>
    <w:rsid w:val="008A5739"/>
    <w:rsid w:val="008A66A4"/>
    <w:rsid w:val="008C02A1"/>
    <w:rsid w:val="008D68A6"/>
    <w:rsid w:val="008D7362"/>
    <w:rsid w:val="008E331A"/>
    <w:rsid w:val="008F17BE"/>
    <w:rsid w:val="00946030"/>
    <w:rsid w:val="0095632E"/>
    <w:rsid w:val="00965B00"/>
    <w:rsid w:val="00977BCB"/>
    <w:rsid w:val="0099055B"/>
    <w:rsid w:val="009B716C"/>
    <w:rsid w:val="009C0084"/>
    <w:rsid w:val="009C362D"/>
    <w:rsid w:val="009F4AAC"/>
    <w:rsid w:val="009F4DDA"/>
    <w:rsid w:val="00A13FA6"/>
    <w:rsid w:val="00A2066C"/>
    <w:rsid w:val="00A3089B"/>
    <w:rsid w:val="00A309B0"/>
    <w:rsid w:val="00A409EE"/>
    <w:rsid w:val="00A81AFC"/>
    <w:rsid w:val="00A906DA"/>
    <w:rsid w:val="00AA2BC3"/>
    <w:rsid w:val="00AA3210"/>
    <w:rsid w:val="00AA6739"/>
    <w:rsid w:val="00AB1186"/>
    <w:rsid w:val="00AC050C"/>
    <w:rsid w:val="00AC6B30"/>
    <w:rsid w:val="00AE0507"/>
    <w:rsid w:val="00AE0E8D"/>
    <w:rsid w:val="00B037DE"/>
    <w:rsid w:val="00B04DE6"/>
    <w:rsid w:val="00B0620A"/>
    <w:rsid w:val="00B06E96"/>
    <w:rsid w:val="00B107CF"/>
    <w:rsid w:val="00B25105"/>
    <w:rsid w:val="00B31141"/>
    <w:rsid w:val="00B447E9"/>
    <w:rsid w:val="00B65F30"/>
    <w:rsid w:val="00B721D5"/>
    <w:rsid w:val="00B76B89"/>
    <w:rsid w:val="00BB0A51"/>
    <w:rsid w:val="00BB0ACC"/>
    <w:rsid w:val="00BC4BE1"/>
    <w:rsid w:val="00BD240F"/>
    <w:rsid w:val="00BD4620"/>
    <w:rsid w:val="00BD6F6A"/>
    <w:rsid w:val="00BE7269"/>
    <w:rsid w:val="00C014D0"/>
    <w:rsid w:val="00C05D88"/>
    <w:rsid w:val="00C11B97"/>
    <w:rsid w:val="00C12604"/>
    <w:rsid w:val="00C14C21"/>
    <w:rsid w:val="00C24B58"/>
    <w:rsid w:val="00C275D0"/>
    <w:rsid w:val="00C30584"/>
    <w:rsid w:val="00C34CFC"/>
    <w:rsid w:val="00C34EB8"/>
    <w:rsid w:val="00C4605D"/>
    <w:rsid w:val="00C666AF"/>
    <w:rsid w:val="00C74CB8"/>
    <w:rsid w:val="00C83459"/>
    <w:rsid w:val="00C85301"/>
    <w:rsid w:val="00C926B1"/>
    <w:rsid w:val="00C96976"/>
    <w:rsid w:val="00CB3AF3"/>
    <w:rsid w:val="00CB6D85"/>
    <w:rsid w:val="00CC6AE8"/>
    <w:rsid w:val="00CD4E73"/>
    <w:rsid w:val="00CD564A"/>
    <w:rsid w:val="00CE0E78"/>
    <w:rsid w:val="00D07A13"/>
    <w:rsid w:val="00D12602"/>
    <w:rsid w:val="00D3334E"/>
    <w:rsid w:val="00D35ABF"/>
    <w:rsid w:val="00D4240F"/>
    <w:rsid w:val="00D70607"/>
    <w:rsid w:val="00D74B0E"/>
    <w:rsid w:val="00D91138"/>
    <w:rsid w:val="00DC2783"/>
    <w:rsid w:val="00DC3B02"/>
    <w:rsid w:val="00DC6105"/>
    <w:rsid w:val="00DC704C"/>
    <w:rsid w:val="00DF2B4C"/>
    <w:rsid w:val="00DF3C79"/>
    <w:rsid w:val="00E175D8"/>
    <w:rsid w:val="00E31835"/>
    <w:rsid w:val="00E41851"/>
    <w:rsid w:val="00E47DB9"/>
    <w:rsid w:val="00E568DB"/>
    <w:rsid w:val="00E834D1"/>
    <w:rsid w:val="00E875E8"/>
    <w:rsid w:val="00E928CB"/>
    <w:rsid w:val="00E93DDB"/>
    <w:rsid w:val="00EA0E0D"/>
    <w:rsid w:val="00EA7239"/>
    <w:rsid w:val="00EC0385"/>
    <w:rsid w:val="00EC335F"/>
    <w:rsid w:val="00EE37E5"/>
    <w:rsid w:val="00F02C48"/>
    <w:rsid w:val="00F127FA"/>
    <w:rsid w:val="00F258E3"/>
    <w:rsid w:val="00F3378D"/>
    <w:rsid w:val="00F37357"/>
    <w:rsid w:val="00F61A5E"/>
    <w:rsid w:val="00F67137"/>
    <w:rsid w:val="00F75A61"/>
    <w:rsid w:val="00F77A9E"/>
    <w:rsid w:val="00F9329B"/>
    <w:rsid w:val="00FB604C"/>
    <w:rsid w:val="00FF210A"/>
    <w:rsid w:val="00FF60F8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Char"/>
    <w:uiPriority w:val="99"/>
    <w:unhideWhenUsed/>
    <w:rsid w:val="00552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5296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52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52963"/>
    <w:rPr>
      <w:sz w:val="18"/>
      <w:szCs w:val="18"/>
    </w:rPr>
  </w:style>
  <w:style w:type="paragraph" w:styleId="a8">
    <w:name w:val="Title"/>
    <w:basedOn w:val="a"/>
    <w:next w:val="a"/>
    <w:link w:val="Char1"/>
    <w:autoRedefine/>
    <w:uiPriority w:val="10"/>
    <w:qFormat/>
    <w:rsid w:val="00143A27"/>
    <w:pPr>
      <w:adjustRightInd w:val="0"/>
      <w:snapToGrid w:val="0"/>
      <w:spacing w:line="360" w:lineRule="auto"/>
      <w:jc w:val="left"/>
      <w:outlineLvl w:val="2"/>
    </w:pPr>
    <w:rPr>
      <w:rFonts w:asciiTheme="majorHAnsi" w:eastAsia="宋体" w:hAnsiTheme="majorHAnsi" w:cstheme="majorBidi"/>
      <w:bCs/>
      <w:color w:val="000000" w:themeColor="text1"/>
      <w:szCs w:val="32"/>
    </w:rPr>
  </w:style>
  <w:style w:type="character" w:customStyle="1" w:styleId="Char1">
    <w:name w:val="标题 Char"/>
    <w:basedOn w:val="a0"/>
    <w:link w:val="a8"/>
    <w:uiPriority w:val="10"/>
    <w:rsid w:val="00143A27"/>
    <w:rPr>
      <w:rFonts w:asciiTheme="majorHAnsi" w:eastAsia="宋体" w:hAnsiTheme="majorHAnsi" w:cstheme="majorBidi"/>
      <w:bCs/>
      <w:color w:val="000000" w:themeColor="text1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2475B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2475B7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A43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Char"/>
    <w:uiPriority w:val="99"/>
    <w:unhideWhenUsed/>
    <w:rsid w:val="00552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5296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52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52963"/>
    <w:rPr>
      <w:sz w:val="18"/>
      <w:szCs w:val="18"/>
    </w:rPr>
  </w:style>
  <w:style w:type="paragraph" w:styleId="a8">
    <w:name w:val="Title"/>
    <w:basedOn w:val="a"/>
    <w:next w:val="a"/>
    <w:link w:val="Char1"/>
    <w:autoRedefine/>
    <w:uiPriority w:val="10"/>
    <w:qFormat/>
    <w:rsid w:val="00143A27"/>
    <w:pPr>
      <w:adjustRightInd w:val="0"/>
      <w:snapToGrid w:val="0"/>
      <w:spacing w:line="360" w:lineRule="auto"/>
      <w:jc w:val="left"/>
      <w:outlineLvl w:val="2"/>
    </w:pPr>
    <w:rPr>
      <w:rFonts w:asciiTheme="majorHAnsi" w:eastAsia="宋体" w:hAnsiTheme="majorHAnsi" w:cstheme="majorBidi"/>
      <w:bCs/>
      <w:color w:val="000000" w:themeColor="text1"/>
      <w:szCs w:val="32"/>
    </w:rPr>
  </w:style>
  <w:style w:type="character" w:customStyle="1" w:styleId="Char1">
    <w:name w:val="标题 Char"/>
    <w:basedOn w:val="a0"/>
    <w:link w:val="a8"/>
    <w:uiPriority w:val="10"/>
    <w:rsid w:val="00143A27"/>
    <w:rPr>
      <w:rFonts w:asciiTheme="majorHAnsi" w:eastAsia="宋体" w:hAnsiTheme="majorHAnsi" w:cstheme="majorBidi"/>
      <w:bCs/>
      <w:color w:val="000000" w:themeColor="text1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2475B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2475B7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A43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h.ersj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r07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dh.ersj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1D8F4-34FB-411D-9698-E427D6272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824</Characters>
  <Application>Microsoft Office Word</Application>
  <DocSecurity>0</DocSecurity>
  <Lines>6</Lines>
  <Paragraphs>1</Paragraphs>
  <ScaleCrop>false</ScaleCrop>
  <Company>番茄花园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番茄花园</dc:creator>
  <cp:lastModifiedBy>DELL</cp:lastModifiedBy>
  <cp:revision>3</cp:revision>
  <cp:lastPrinted>2015-12-26T00:57:00Z</cp:lastPrinted>
  <dcterms:created xsi:type="dcterms:W3CDTF">2019-09-11T07:57:00Z</dcterms:created>
  <dcterms:modified xsi:type="dcterms:W3CDTF">2019-09-11T07:57:00Z</dcterms:modified>
</cp:coreProperties>
</file>