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E1F" w:rsidRPr="000E4DB5" w:rsidRDefault="000E4DB5" w:rsidP="000E4DB5">
      <w:pPr>
        <w:spacing w:line="440" w:lineRule="exact"/>
        <w:jc w:val="center"/>
        <w:rPr>
          <w:rFonts w:cs="Times New Roman"/>
          <w:sz w:val="44"/>
          <w:szCs w:val="44"/>
        </w:rPr>
      </w:pPr>
      <w:r w:rsidRPr="000E4DB5">
        <w:rPr>
          <w:rFonts w:cs="Times New Roman" w:hint="eastAsia"/>
          <w:sz w:val="44"/>
          <w:szCs w:val="44"/>
        </w:rPr>
        <w:t>智立方</w:t>
      </w:r>
      <w:r>
        <w:rPr>
          <w:rFonts w:cs="Times New Roman" w:hint="eastAsia"/>
          <w:sz w:val="44"/>
          <w:szCs w:val="44"/>
        </w:rPr>
        <w:t>系列</w:t>
      </w:r>
      <w:bookmarkStart w:id="0" w:name="_GoBack"/>
      <w:bookmarkEnd w:id="0"/>
      <w:r>
        <w:rPr>
          <w:rFonts w:cs="Times New Roman" w:hint="eastAsia"/>
          <w:sz w:val="44"/>
          <w:szCs w:val="44"/>
        </w:rPr>
        <w:t>产品</w:t>
      </w:r>
    </w:p>
    <w:p w:rsidR="00974E1F" w:rsidRDefault="00974E1F" w:rsidP="00C02901">
      <w:pPr>
        <w:spacing w:line="440" w:lineRule="exact"/>
        <w:ind w:firstLineChars="200" w:firstLine="420"/>
        <w:rPr>
          <w:rFonts w:cs="Times New Roman"/>
        </w:rPr>
      </w:pPr>
    </w:p>
    <w:p w:rsidR="00974E1F" w:rsidRDefault="00974E1F" w:rsidP="00C02901">
      <w:pPr>
        <w:spacing w:line="440" w:lineRule="exact"/>
        <w:ind w:firstLineChars="200" w:firstLine="420"/>
        <w:rPr>
          <w:rFonts w:ascii="宋体" w:cs="Times New Roman"/>
          <w:lang w:val="zh-CN"/>
        </w:rPr>
      </w:pPr>
      <w:r>
        <w:rPr>
          <w:rFonts w:cs="宋体" w:hint="eastAsia"/>
        </w:rPr>
        <w:t>智立方是一个知识资源的大数据服务平台，能满足资源发现、知识管理、情报服务的多层次需求，</w:t>
      </w:r>
      <w:r w:rsidRPr="00A1083F">
        <w:rPr>
          <w:rFonts w:ascii="宋体" w:cs="宋体" w:hint="eastAsia"/>
          <w:lang w:val="zh-CN"/>
        </w:rPr>
        <w:t>为图书馆、科研单位和个人用户提供全方位、基于云平台架构的一体化解决方案。</w:t>
      </w:r>
    </w:p>
    <w:p w:rsidR="00974E1F" w:rsidRDefault="00974E1F" w:rsidP="00C02901">
      <w:pPr>
        <w:spacing w:line="440" w:lineRule="exact"/>
        <w:ind w:firstLineChars="200" w:firstLine="420"/>
        <w:rPr>
          <w:rFonts w:ascii="宋体" w:cs="Times New Roman"/>
          <w:lang w:val="zh-CN"/>
        </w:rPr>
      </w:pPr>
      <w:r>
        <w:rPr>
          <w:rFonts w:ascii="宋体" w:cs="宋体" w:hint="eastAsia"/>
          <w:lang w:val="zh-CN"/>
        </w:rPr>
        <w:t>智立方不仅能够满足知识发现的平台采购需求，同时也广泛适用于机构的各类信息服务整合项目，如学科图书馆、主题图书馆、机构库、专家库、领域知识目录导航、区域学术联盟建设等。</w:t>
      </w:r>
    </w:p>
    <w:p w:rsidR="00974E1F" w:rsidRPr="00744A23" w:rsidRDefault="00974E1F" w:rsidP="00025986">
      <w:pPr>
        <w:pStyle w:val="a6"/>
        <w:numPr>
          <w:ilvl w:val="0"/>
          <w:numId w:val="15"/>
        </w:numPr>
        <w:spacing w:line="440" w:lineRule="exact"/>
        <w:ind w:firstLineChars="0"/>
        <w:rPr>
          <w:rFonts w:ascii="宋体" w:cs="Times New Roman"/>
        </w:rPr>
      </w:pPr>
      <w:r w:rsidRPr="00744A23">
        <w:rPr>
          <w:rFonts w:ascii="宋体" w:cs="宋体" w:hint="eastAsia"/>
        </w:rPr>
        <w:t>资源发现价值</w:t>
      </w:r>
    </w:p>
    <w:p w:rsidR="00974E1F" w:rsidRPr="00976135" w:rsidRDefault="00974E1F" w:rsidP="00C02901">
      <w:pPr>
        <w:spacing w:line="440" w:lineRule="exact"/>
        <w:ind w:firstLineChars="200" w:firstLine="420"/>
        <w:rPr>
          <w:rFonts w:ascii="宋体" w:cs="Times New Roman"/>
        </w:rPr>
      </w:pPr>
      <w:r>
        <w:rPr>
          <w:rFonts w:ascii="宋体" w:cs="宋体" w:hint="eastAsia"/>
        </w:rPr>
        <w:t>智立方整合了中外文期刊、学位论文、会议论文、专利、专著、标准、科技成果、产品样本、科技报告、政策法规等多种文献类型，并且提供一站式检索和全文保障服务，提供分面聚类、相关排序等多种检索结果寻优途径。</w:t>
      </w:r>
    </w:p>
    <w:p w:rsidR="00974E1F" w:rsidRPr="00744A23" w:rsidRDefault="00974E1F" w:rsidP="00025986">
      <w:pPr>
        <w:pStyle w:val="a6"/>
        <w:numPr>
          <w:ilvl w:val="0"/>
          <w:numId w:val="15"/>
        </w:numPr>
        <w:spacing w:line="440" w:lineRule="exact"/>
        <w:ind w:firstLineChars="0"/>
        <w:rPr>
          <w:rFonts w:ascii="宋体" w:cs="Times New Roman"/>
        </w:rPr>
      </w:pPr>
      <w:r w:rsidRPr="00744A23">
        <w:rPr>
          <w:rFonts w:ascii="宋体" w:cs="宋体" w:hint="eastAsia"/>
        </w:rPr>
        <w:t>情报服务价值</w:t>
      </w:r>
    </w:p>
    <w:p w:rsidR="00974E1F" w:rsidRPr="007651F9" w:rsidRDefault="00974E1F" w:rsidP="00C02901">
      <w:pPr>
        <w:spacing w:line="440" w:lineRule="exact"/>
        <w:ind w:firstLineChars="200" w:firstLine="420"/>
        <w:rPr>
          <w:rFonts w:ascii="宋体" w:cs="Times New Roman"/>
        </w:rPr>
      </w:pPr>
      <w:r>
        <w:rPr>
          <w:rFonts w:ascii="宋体" w:cs="宋体" w:hint="eastAsia"/>
        </w:rPr>
        <w:t>智立方通过对文献中涉及的各类知识对象（领域、主题、学者、机构、传媒、资助等）做唯一标识、粒度分析、关联呈现，得以实现从情报分析视角对隐含知识关联做深入挖掘，同时支撑客户的研究方向分析、竞争情报动态连续追踪等服务。</w:t>
      </w:r>
    </w:p>
    <w:p w:rsidR="00974E1F" w:rsidRPr="00744A23" w:rsidRDefault="00974E1F" w:rsidP="00025986">
      <w:pPr>
        <w:pStyle w:val="a6"/>
        <w:numPr>
          <w:ilvl w:val="0"/>
          <w:numId w:val="15"/>
        </w:numPr>
        <w:spacing w:line="440" w:lineRule="exact"/>
        <w:ind w:firstLineChars="0"/>
        <w:rPr>
          <w:rFonts w:ascii="宋体" w:cs="Times New Roman"/>
        </w:rPr>
      </w:pPr>
      <w:r w:rsidRPr="00744A23">
        <w:rPr>
          <w:rFonts w:ascii="宋体" w:cs="宋体" w:hint="eastAsia"/>
        </w:rPr>
        <w:t>知识管理价值</w:t>
      </w:r>
    </w:p>
    <w:p w:rsidR="00974E1F" w:rsidRPr="00F561EC" w:rsidRDefault="00974E1F" w:rsidP="00C02901">
      <w:pPr>
        <w:spacing w:line="440" w:lineRule="exact"/>
        <w:ind w:firstLineChars="200" w:firstLine="420"/>
        <w:rPr>
          <w:rFonts w:ascii="宋体" w:cs="Times New Roman"/>
        </w:rPr>
      </w:pPr>
      <w:r>
        <w:rPr>
          <w:rFonts w:ascii="宋体" w:cs="宋体" w:hint="eastAsia"/>
        </w:rPr>
        <w:t>对文献知识对象的标识和粒度分析，可以</w:t>
      </w:r>
      <w:r w:rsidRPr="00976135">
        <w:rPr>
          <w:rFonts w:ascii="宋体" w:cs="宋体" w:hint="eastAsia"/>
        </w:rPr>
        <w:t>支持客户本地特色资源、文献之外的科学数据等相关资源的整合扩展，</w:t>
      </w:r>
      <w:r>
        <w:rPr>
          <w:rFonts w:ascii="宋体" w:cs="宋体" w:hint="eastAsia"/>
        </w:rPr>
        <w:t>有助于构建适合本单位的知识体系，实现真正意义上的知识管理，</w:t>
      </w:r>
      <w:r w:rsidRPr="00EC513A">
        <w:rPr>
          <w:rFonts w:ascii="宋体" w:cs="宋体" w:hint="eastAsia"/>
        </w:rPr>
        <w:t>支撑</w:t>
      </w:r>
      <w:r>
        <w:rPr>
          <w:rFonts w:ascii="宋体" w:cs="宋体" w:hint="eastAsia"/>
        </w:rPr>
        <w:t>起</w:t>
      </w:r>
      <w:r w:rsidRPr="00EC513A">
        <w:rPr>
          <w:rFonts w:ascii="宋体" w:cs="宋体" w:hint="eastAsia"/>
        </w:rPr>
        <w:t>机构学科评估、人才评估等需求。</w:t>
      </w:r>
    </w:p>
    <w:p w:rsidR="00974E1F" w:rsidRDefault="00974E1F" w:rsidP="00025986">
      <w:pPr>
        <w:pStyle w:val="a5"/>
        <w:jc w:val="both"/>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Default="00974E1F" w:rsidP="00025986">
      <w:pPr>
        <w:rPr>
          <w:rFonts w:cs="Times New Roman"/>
        </w:rPr>
      </w:pPr>
    </w:p>
    <w:p w:rsidR="00974E1F" w:rsidRPr="00025986" w:rsidRDefault="00974E1F" w:rsidP="00025986">
      <w:pPr>
        <w:rPr>
          <w:rFonts w:cs="Times New Roman"/>
        </w:rPr>
      </w:pPr>
    </w:p>
    <w:p w:rsidR="00974E1F" w:rsidRDefault="00974E1F" w:rsidP="00025986">
      <w:pPr>
        <w:pStyle w:val="a5"/>
        <w:rPr>
          <w:rFonts w:cs="Times New Roman"/>
        </w:rPr>
      </w:pPr>
      <w:r>
        <w:rPr>
          <w:rFonts w:cs="宋体" w:hint="eastAsia"/>
        </w:rPr>
        <w:t>知识发现系统</w:t>
      </w:r>
    </w:p>
    <w:p w:rsidR="00974E1F" w:rsidRPr="00F60387" w:rsidRDefault="00974E1F" w:rsidP="001F575F">
      <w:pPr>
        <w:pStyle w:val="a6"/>
        <w:numPr>
          <w:ilvl w:val="0"/>
          <w:numId w:val="1"/>
        </w:numPr>
        <w:ind w:firstLineChars="0"/>
        <w:rPr>
          <w:rFonts w:cs="Times New Roman"/>
          <w:b/>
          <w:bCs/>
        </w:rPr>
      </w:pPr>
      <w:r w:rsidRPr="00F60387">
        <w:rPr>
          <w:rFonts w:cs="宋体" w:hint="eastAsia"/>
          <w:b/>
          <w:bCs/>
        </w:rPr>
        <w:t>产品概述</w:t>
      </w:r>
    </w:p>
    <w:p w:rsidR="00974E1F" w:rsidRPr="00F60387" w:rsidRDefault="00974E1F" w:rsidP="00C02901">
      <w:pPr>
        <w:spacing w:line="440" w:lineRule="exact"/>
        <w:ind w:firstLineChars="200" w:firstLine="420"/>
        <w:rPr>
          <w:rFonts w:ascii="宋体" w:cs="Times New Roman"/>
        </w:rPr>
      </w:pPr>
      <w:r>
        <w:rPr>
          <w:rFonts w:ascii="宋体" w:cs="宋体" w:hint="eastAsia"/>
        </w:rPr>
        <w:t>维普资讯知识发现系统</w:t>
      </w:r>
      <w:r w:rsidRPr="00F60387">
        <w:rPr>
          <w:rFonts w:ascii="宋体" w:cs="宋体" w:hint="eastAsia"/>
        </w:rPr>
        <w:t>是一个知识资源的大数据整合及服务平台。它聚集了</w:t>
      </w:r>
      <w:r>
        <w:rPr>
          <w:rFonts w:ascii="宋体" w:cs="宋体" w:hint="eastAsia"/>
        </w:rPr>
        <w:t>中外文期刊、学位论文、会议论文、专利、专著、标准、科技成果、产品样本、科技报告、政策法规等多种文献类型，提供一站式检索和全文保障服务，提供分面聚类、相关排序等多种检索结果寻优途径，</w:t>
      </w:r>
      <w:r w:rsidRPr="00F60387">
        <w:rPr>
          <w:rFonts w:ascii="宋体" w:cs="宋体" w:hint="eastAsia"/>
        </w:rPr>
        <w:t>为图书馆、科研单位和个人用户提供基于云平台架构的知识发现一体化解决方案。</w:t>
      </w:r>
    </w:p>
    <w:p w:rsidR="00974E1F" w:rsidRDefault="00C02901" w:rsidP="001F575F">
      <w:pPr>
        <w:pStyle w:val="a6"/>
        <w:ind w:left="420" w:firstLineChars="0" w:firstLine="0"/>
        <w:rPr>
          <w:rFonts w:cs="Times New Roman"/>
        </w:rPr>
      </w:pPr>
      <w:r>
        <w:rPr>
          <w:rFonts w:cs="Times New Roman"/>
          <w:noProof/>
        </w:rPr>
        <w:drawing>
          <wp:inline distT="0" distB="0" distL="0" distR="0">
            <wp:extent cx="5276850" cy="3105150"/>
            <wp:effectExtent l="0" t="0" r="0" b="0"/>
            <wp:docPr id="1" name="图片 1"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105150"/>
                    </a:xfrm>
                    <a:prstGeom prst="rect">
                      <a:avLst/>
                    </a:prstGeom>
                    <a:noFill/>
                    <a:ln>
                      <a:noFill/>
                    </a:ln>
                  </pic:spPr>
                </pic:pic>
              </a:graphicData>
            </a:graphic>
          </wp:inline>
        </w:drawing>
      </w:r>
    </w:p>
    <w:p w:rsidR="00974E1F" w:rsidRPr="00F60387" w:rsidRDefault="00974E1F" w:rsidP="001F575F">
      <w:pPr>
        <w:pStyle w:val="a6"/>
        <w:numPr>
          <w:ilvl w:val="0"/>
          <w:numId w:val="1"/>
        </w:numPr>
        <w:ind w:firstLineChars="0"/>
        <w:rPr>
          <w:rFonts w:cs="Times New Roman"/>
          <w:b/>
          <w:bCs/>
        </w:rPr>
      </w:pPr>
      <w:r w:rsidRPr="00F60387">
        <w:rPr>
          <w:rFonts w:cs="宋体" w:hint="eastAsia"/>
          <w:b/>
          <w:bCs/>
        </w:rPr>
        <w:t>资源保障</w:t>
      </w:r>
    </w:p>
    <w:p w:rsidR="00974E1F" w:rsidRPr="00F60387" w:rsidRDefault="00974E1F" w:rsidP="001F575F">
      <w:pPr>
        <w:pStyle w:val="a6"/>
        <w:numPr>
          <w:ilvl w:val="0"/>
          <w:numId w:val="2"/>
        </w:numPr>
        <w:spacing w:line="440" w:lineRule="exact"/>
        <w:ind w:firstLineChars="0"/>
        <w:rPr>
          <w:rFonts w:cs="Times New Roman"/>
          <w:b/>
          <w:bCs/>
        </w:rPr>
      </w:pPr>
      <w:r w:rsidRPr="00F60387">
        <w:rPr>
          <w:rFonts w:cs="宋体" w:hint="eastAsia"/>
          <w:b/>
          <w:bCs/>
        </w:rPr>
        <w:t>元数据规模</w:t>
      </w:r>
    </w:p>
    <w:p w:rsidR="00974E1F" w:rsidRDefault="00974E1F" w:rsidP="00C02901">
      <w:pPr>
        <w:spacing w:line="440" w:lineRule="exact"/>
        <w:ind w:firstLineChars="200" w:firstLine="420"/>
        <w:rPr>
          <w:rFonts w:cs="Times New Roman"/>
        </w:rPr>
      </w:pPr>
      <w:r>
        <w:rPr>
          <w:rFonts w:ascii="宋体" w:cs="宋体" w:hint="eastAsia"/>
        </w:rPr>
        <w:t>包含</w:t>
      </w:r>
      <w:r w:rsidRPr="00374293">
        <w:rPr>
          <w:rFonts w:ascii="宋体" w:cs="宋体" w:hint="eastAsia"/>
        </w:rPr>
        <w:t>期刊、学位论文、会议论文、专利、专著、标准、科技成果、产品样本、科技报告、政策法规等</w:t>
      </w:r>
      <w:r>
        <w:rPr>
          <w:rFonts w:cs="宋体" w:hint="eastAsia"/>
        </w:rPr>
        <w:t>中外文文献元数据</w:t>
      </w:r>
      <w:r>
        <w:t>3</w:t>
      </w:r>
      <w:r>
        <w:rPr>
          <w:rFonts w:cs="宋体" w:hint="eastAsia"/>
        </w:rPr>
        <w:t>亿余条，资源覆盖了近</w:t>
      </w:r>
      <w:r>
        <w:t>20</w:t>
      </w:r>
      <w:r>
        <w:rPr>
          <w:rFonts w:cs="宋体" w:hint="eastAsia"/>
        </w:rPr>
        <w:t>年来国内产出中外文文献资源的</w:t>
      </w:r>
      <w:r>
        <w:t>95%</w:t>
      </w:r>
      <w:r>
        <w:rPr>
          <w:rFonts w:cs="宋体" w:hint="eastAsia"/>
        </w:rPr>
        <w:t>；与此同时，智立方还支持对用户特色资源的个性化整合。</w:t>
      </w:r>
    </w:p>
    <w:p w:rsidR="00974E1F" w:rsidRDefault="00974E1F" w:rsidP="00C02901">
      <w:pPr>
        <w:spacing w:line="440" w:lineRule="exact"/>
        <w:ind w:firstLineChars="200" w:firstLine="420"/>
        <w:rPr>
          <w:rFonts w:cs="Times New Roman"/>
        </w:rPr>
      </w:pPr>
      <w:r>
        <w:rPr>
          <w:rFonts w:cs="宋体" w:hint="eastAsia"/>
        </w:rPr>
        <w:t>基于海量元数据资源，通过对数百亿数据关系的挖掘，</w:t>
      </w:r>
      <w:r w:rsidRPr="00F46096">
        <w:rPr>
          <w:rFonts w:ascii="宋体" w:hAnsi="宋体" w:cs="宋体" w:hint="eastAsia"/>
        </w:rPr>
        <w:t>智立方</w:t>
      </w:r>
      <w:r w:rsidRPr="00F46096">
        <w:rPr>
          <w:rFonts w:ascii="宋体" w:cs="宋体" w:hint="eastAsia"/>
        </w:rPr>
        <w:t>解析出多个维度的</w:t>
      </w:r>
      <w:r w:rsidRPr="00F46096">
        <w:rPr>
          <w:rFonts w:ascii="宋体" w:hAnsi="宋体" w:cs="宋体" w:hint="eastAsia"/>
        </w:rPr>
        <w:t>文献资源知识对象</w:t>
      </w:r>
      <w:r w:rsidRPr="00F46096">
        <w:rPr>
          <w:rFonts w:ascii="宋体" w:hAnsi="宋体" w:cs="宋体"/>
        </w:rPr>
        <w:t>——</w:t>
      </w:r>
      <w:r w:rsidRPr="00F46096">
        <w:rPr>
          <w:rFonts w:ascii="宋体" w:hAnsi="宋体" w:cs="宋体" w:hint="eastAsia"/>
        </w:rPr>
        <w:t>领域、主题、学者、机构、传媒、资助等，其中</w:t>
      </w:r>
      <w:r>
        <w:rPr>
          <w:rFonts w:cs="宋体" w:hint="eastAsia"/>
        </w:rPr>
        <w:t>挖掘整理了近千万人物、</w:t>
      </w:r>
      <w:r>
        <w:t>20</w:t>
      </w:r>
      <w:r>
        <w:rPr>
          <w:rFonts w:cs="宋体" w:hint="eastAsia"/>
        </w:rPr>
        <w:t>万机构、</w:t>
      </w:r>
      <w:r>
        <w:t>200</w:t>
      </w:r>
      <w:r>
        <w:rPr>
          <w:rFonts w:cs="宋体" w:hint="eastAsia"/>
        </w:rPr>
        <w:t>万主题和数万个资助及传媒，同时呈现的</w:t>
      </w:r>
      <w:r>
        <w:t xml:space="preserve"> 10</w:t>
      </w:r>
      <w:r>
        <w:rPr>
          <w:rFonts w:cs="宋体" w:hint="eastAsia"/>
        </w:rPr>
        <w:t>亿数据关系可以方便用户通过平台得以直观使用。</w:t>
      </w:r>
    </w:p>
    <w:p w:rsidR="00974E1F" w:rsidRDefault="00C02901" w:rsidP="00C02901">
      <w:pPr>
        <w:ind w:firstLineChars="600" w:firstLine="1260"/>
        <w:rPr>
          <w:rFonts w:cs="Times New Roman"/>
        </w:rPr>
      </w:pPr>
      <w:r>
        <w:rPr>
          <w:rFonts w:cs="Times New Roman"/>
          <w:noProof/>
        </w:rPr>
        <w:lastRenderedPageBreak/>
        <w:drawing>
          <wp:inline distT="0" distB="0" distL="0" distR="0">
            <wp:extent cx="3571875" cy="4029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4029075"/>
                    </a:xfrm>
                    <a:prstGeom prst="rect">
                      <a:avLst/>
                    </a:prstGeom>
                    <a:noFill/>
                    <a:ln>
                      <a:noFill/>
                    </a:ln>
                  </pic:spPr>
                </pic:pic>
              </a:graphicData>
            </a:graphic>
          </wp:inline>
        </w:drawing>
      </w:r>
    </w:p>
    <w:p w:rsidR="00974E1F" w:rsidRPr="00201197" w:rsidRDefault="00974E1F" w:rsidP="001F575F">
      <w:pPr>
        <w:rPr>
          <w:rFonts w:cs="Times New Roman"/>
          <w:b/>
          <w:bCs/>
        </w:rPr>
      </w:pPr>
      <w:r w:rsidRPr="00201197">
        <w:rPr>
          <w:b/>
          <w:bCs/>
        </w:rPr>
        <w:t>2</w:t>
      </w:r>
      <w:r w:rsidRPr="00201197">
        <w:rPr>
          <w:rFonts w:cs="宋体" w:hint="eastAsia"/>
          <w:b/>
          <w:bCs/>
        </w:rPr>
        <w:t>、元数据优势</w:t>
      </w:r>
    </w:p>
    <w:p w:rsidR="00974E1F" w:rsidRDefault="00974E1F" w:rsidP="00C02901">
      <w:pPr>
        <w:ind w:leftChars="140" w:left="1974" w:hangingChars="800" w:hanging="1680"/>
        <w:rPr>
          <w:rFonts w:cs="Times New Roman"/>
        </w:rPr>
      </w:pPr>
      <w:r>
        <w:rPr>
          <w:rFonts w:cs="宋体" w:hint="eastAsia"/>
        </w:rPr>
        <w:t>元数据理念优势：智立方</w:t>
      </w:r>
      <w:r w:rsidRPr="00CF1226">
        <w:rPr>
          <w:rFonts w:cs="宋体" w:hint="eastAsia"/>
        </w:rPr>
        <w:t>整合的文献元数据是基于专业知识内容，而非泛泛的报纸新闻和网页采集数据，其中的产品样本和科技报告是智立方独家收录的文献资源</w:t>
      </w:r>
      <w:r>
        <w:rPr>
          <w:rFonts w:cs="宋体" w:hint="eastAsia"/>
        </w:rPr>
        <w:t>。</w:t>
      </w:r>
    </w:p>
    <w:p w:rsidR="00974E1F" w:rsidRDefault="00974E1F" w:rsidP="00C02901">
      <w:pPr>
        <w:ind w:leftChars="140" w:left="1974" w:hangingChars="800" w:hanging="1680"/>
        <w:rPr>
          <w:rFonts w:cs="Times New Roman"/>
        </w:rPr>
      </w:pPr>
      <w:r>
        <w:rPr>
          <w:rFonts w:cs="宋体" w:hint="eastAsia"/>
        </w:rPr>
        <w:t>元数据规范优势：智立方的元数据不存在以量充质，交叉重复现象，对整合的不同来源的数据，都完成了唯一</w:t>
      </w:r>
      <w:r>
        <w:t>ID</w:t>
      </w:r>
      <w:r>
        <w:rPr>
          <w:rFonts w:cs="宋体" w:hint="eastAsia"/>
        </w:rPr>
        <w:t>的归并去重，更可以通过丰富的知识对象数据颗粒，来实现完全透明可行的分析检验。</w:t>
      </w:r>
    </w:p>
    <w:p w:rsidR="00974E1F" w:rsidRDefault="00974E1F" w:rsidP="00C02901">
      <w:pPr>
        <w:ind w:leftChars="140" w:left="1974" w:hangingChars="800" w:hanging="1680"/>
        <w:rPr>
          <w:rFonts w:cs="Times New Roman"/>
        </w:rPr>
      </w:pPr>
      <w:r>
        <w:rPr>
          <w:rFonts w:cs="宋体" w:hint="eastAsia"/>
        </w:rPr>
        <w:t>元数据质量优势：</w:t>
      </w:r>
      <w:r w:rsidRPr="00CF1226">
        <w:rPr>
          <w:rFonts w:cs="宋体" w:hint="eastAsia"/>
        </w:rPr>
        <w:t>数据厚度方面，智立方源文献达到</w:t>
      </w:r>
      <w:r w:rsidRPr="00CF1226">
        <w:t>15</w:t>
      </w:r>
      <w:r w:rsidRPr="00CF1226">
        <w:rPr>
          <w:rFonts w:cs="宋体" w:hint="eastAsia"/>
        </w:rPr>
        <w:t>个字段深度，参考文献达到</w:t>
      </w:r>
      <w:r w:rsidRPr="00CF1226">
        <w:t>10</w:t>
      </w:r>
      <w:r w:rsidRPr="00CF1226">
        <w:rPr>
          <w:rFonts w:cs="宋体" w:hint="eastAsia"/>
        </w:rPr>
        <w:t>个字段深度</w:t>
      </w:r>
      <w:r>
        <w:rPr>
          <w:rFonts w:cs="宋体" w:hint="eastAsia"/>
        </w:rPr>
        <w:t>。内容丰富的元数据不仅能满足检索需求，也能满足计量分析，数据挖掘需求。</w:t>
      </w:r>
    </w:p>
    <w:p w:rsidR="00974E1F" w:rsidRPr="00C11BFD" w:rsidRDefault="00974E1F" w:rsidP="00C02901">
      <w:pPr>
        <w:ind w:leftChars="140" w:left="1974" w:hangingChars="800" w:hanging="1680"/>
        <w:rPr>
          <w:rFonts w:cs="Times New Roman"/>
        </w:rPr>
      </w:pPr>
      <w:r>
        <w:rPr>
          <w:rFonts w:cs="宋体" w:hint="eastAsia"/>
        </w:rPr>
        <w:t>元数据词表优势：智立方基于</w:t>
      </w:r>
      <w:r>
        <w:t>MESH</w:t>
      </w:r>
      <w:r>
        <w:rPr>
          <w:rFonts w:cs="宋体" w:hint="eastAsia"/>
        </w:rPr>
        <w:t>词表原理建立起了中文主题词表、综合利用了卡方检验、词频筛选、马尔科夫模型、信息熵、潜在语义分析、模式识别等方法来帮助用户使用大数据。</w:t>
      </w:r>
    </w:p>
    <w:p w:rsidR="00974E1F" w:rsidRDefault="00974E1F" w:rsidP="001F575F">
      <w:pPr>
        <w:pStyle w:val="a6"/>
        <w:ind w:left="420" w:firstLineChars="0" w:firstLine="0"/>
        <w:rPr>
          <w:rFonts w:cs="Times New Roman"/>
        </w:rPr>
      </w:pPr>
    </w:p>
    <w:p w:rsidR="00974E1F" w:rsidRDefault="00974E1F" w:rsidP="001F575F">
      <w:pPr>
        <w:pStyle w:val="a6"/>
        <w:numPr>
          <w:ilvl w:val="0"/>
          <w:numId w:val="1"/>
        </w:numPr>
        <w:ind w:firstLineChars="0"/>
        <w:rPr>
          <w:rFonts w:cs="Times New Roman"/>
          <w:b/>
          <w:bCs/>
        </w:rPr>
      </w:pPr>
      <w:r w:rsidRPr="00F60387">
        <w:rPr>
          <w:rFonts w:cs="宋体" w:hint="eastAsia"/>
          <w:b/>
          <w:bCs/>
        </w:rPr>
        <w:t>原文保障</w:t>
      </w:r>
    </w:p>
    <w:p w:rsidR="00974E1F" w:rsidRDefault="00974E1F" w:rsidP="00C02901">
      <w:pPr>
        <w:spacing w:line="440" w:lineRule="exact"/>
        <w:ind w:firstLineChars="200" w:firstLine="420"/>
        <w:rPr>
          <w:rFonts w:ascii="宋体" w:cs="Times New Roman"/>
        </w:rPr>
      </w:pPr>
      <w:r w:rsidRPr="00C84E79">
        <w:rPr>
          <w:rFonts w:ascii="宋体" w:cs="宋体" w:hint="eastAsia"/>
        </w:rPr>
        <w:t>智立方提供</w:t>
      </w:r>
      <w:r w:rsidRPr="00C84E79">
        <w:rPr>
          <w:rFonts w:ascii="宋体" w:cs="宋体"/>
        </w:rPr>
        <w:t>V-link</w:t>
      </w:r>
      <w:r w:rsidRPr="00C84E79">
        <w:rPr>
          <w:rFonts w:ascii="宋体" w:cs="宋体" w:hint="eastAsia"/>
        </w:rPr>
        <w:t>综合资源解析及获取服务来满足文献保障需求。通过</w:t>
      </w:r>
      <w:r w:rsidRPr="00C84E79">
        <w:rPr>
          <w:rFonts w:ascii="宋体" w:cs="宋体"/>
        </w:rPr>
        <w:t>V-link</w:t>
      </w:r>
      <w:r w:rsidRPr="00C84E79">
        <w:rPr>
          <w:rFonts w:ascii="宋体" w:cs="宋体" w:hint="eastAsia"/>
        </w:rPr>
        <w:t>，可以将文献的全文下载地址指向本地或者网络资源，还可以调用第三方的文献传递服务实现文献共享，同时也能够与用户单位的</w:t>
      </w:r>
      <w:r w:rsidRPr="00C84E79">
        <w:rPr>
          <w:rFonts w:ascii="宋体" w:cs="宋体"/>
        </w:rPr>
        <w:t>OPAC</w:t>
      </w:r>
      <w:r w:rsidRPr="00C84E79">
        <w:rPr>
          <w:rFonts w:ascii="宋体" w:cs="宋体" w:hint="eastAsia"/>
        </w:rPr>
        <w:t>系统对接。</w:t>
      </w: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C02901" w:rsidP="00C02901">
      <w:pPr>
        <w:spacing w:line="440" w:lineRule="exact"/>
        <w:ind w:firstLineChars="200" w:firstLine="420"/>
        <w:rPr>
          <w:rFonts w:ascii="宋体" w:cs="Times New Roman"/>
        </w:rPr>
      </w:pPr>
      <w:r>
        <w:rPr>
          <w:noProof/>
        </w:rPr>
        <w:lastRenderedPageBreak/>
        <w:drawing>
          <wp:anchor distT="0" distB="0" distL="114300" distR="114300" simplePos="0" relativeHeight="251655168" behindDoc="0" locked="0" layoutInCell="1" allowOverlap="1">
            <wp:simplePos x="0" y="0"/>
            <wp:positionH relativeFrom="column">
              <wp:posOffset>923925</wp:posOffset>
            </wp:positionH>
            <wp:positionV relativeFrom="paragraph">
              <wp:posOffset>57150</wp:posOffset>
            </wp:positionV>
            <wp:extent cx="3171825" cy="3195955"/>
            <wp:effectExtent l="0" t="0" r="9525" b="4445"/>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3195955"/>
                    </a:xfrm>
                    <a:prstGeom prst="rect">
                      <a:avLst/>
                    </a:prstGeom>
                    <a:noFill/>
                  </pic:spPr>
                </pic:pic>
              </a:graphicData>
            </a:graphic>
            <wp14:sizeRelH relativeFrom="page">
              <wp14:pctWidth>0</wp14:pctWidth>
            </wp14:sizeRelH>
            <wp14:sizeRelV relativeFrom="page">
              <wp14:pctHeight>0</wp14:pctHeight>
            </wp14:sizeRelV>
          </wp:anchor>
        </w:drawing>
      </w: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1F575F">
      <w:pPr>
        <w:spacing w:line="440" w:lineRule="exact"/>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1F575F">
      <w:pPr>
        <w:spacing w:line="440" w:lineRule="exact"/>
        <w:rPr>
          <w:rFonts w:ascii="宋体" w:cs="Times New Roman"/>
        </w:rPr>
      </w:pPr>
    </w:p>
    <w:p w:rsidR="00974E1F" w:rsidRDefault="00974E1F" w:rsidP="001F575F">
      <w:pPr>
        <w:pStyle w:val="a6"/>
        <w:ind w:left="420" w:firstLineChars="0" w:firstLine="0"/>
        <w:rPr>
          <w:rFonts w:cs="Times New Roman"/>
          <w:b/>
          <w:bCs/>
        </w:rPr>
      </w:pPr>
    </w:p>
    <w:p w:rsidR="00974E1F" w:rsidRDefault="00974E1F" w:rsidP="001F575F">
      <w:pPr>
        <w:pStyle w:val="a6"/>
        <w:numPr>
          <w:ilvl w:val="0"/>
          <w:numId w:val="1"/>
        </w:numPr>
        <w:ind w:firstLineChars="0"/>
        <w:rPr>
          <w:rFonts w:cs="Times New Roman"/>
          <w:b/>
          <w:bCs/>
        </w:rPr>
      </w:pPr>
      <w:r w:rsidRPr="00F60387">
        <w:rPr>
          <w:rFonts w:cs="宋体" w:hint="eastAsia"/>
          <w:b/>
          <w:bCs/>
        </w:rPr>
        <w:t>案例应用</w:t>
      </w:r>
    </w:p>
    <w:p w:rsidR="00974E1F" w:rsidRPr="008E08E0" w:rsidRDefault="00974E1F" w:rsidP="008E08E0">
      <w:pPr>
        <w:pStyle w:val="a6"/>
        <w:numPr>
          <w:ilvl w:val="0"/>
          <w:numId w:val="4"/>
        </w:numPr>
        <w:ind w:firstLineChars="0"/>
        <w:rPr>
          <w:rFonts w:cs="Times New Roman"/>
          <w:b/>
          <w:bCs/>
        </w:rPr>
      </w:pPr>
      <w:r w:rsidRPr="0004598F">
        <w:rPr>
          <w:rFonts w:cs="宋体" w:hint="eastAsia"/>
        </w:rPr>
        <w:t>资源发现：</w:t>
      </w:r>
      <w:r w:rsidRPr="008E08E0">
        <w:rPr>
          <w:rFonts w:ascii="宋体" w:cs="宋体" w:hint="eastAsia"/>
        </w:rPr>
        <w:t>查找“</w:t>
      </w:r>
      <w:r w:rsidRPr="008E08E0">
        <w:rPr>
          <w:rFonts w:ascii="宋体" w:cs="宋体"/>
        </w:rPr>
        <w:t>MEMS</w:t>
      </w:r>
      <w:r w:rsidRPr="008E08E0">
        <w:rPr>
          <w:rFonts w:ascii="宋体" w:cs="宋体" w:hint="eastAsia"/>
        </w:rPr>
        <w:t>”（微机电系统）的所有研究文献并提供资源的快速筛选</w:t>
      </w:r>
      <w:r>
        <w:rPr>
          <w:rFonts w:ascii="宋体" w:cs="宋体" w:hint="eastAsia"/>
        </w:rPr>
        <w:t>。</w:t>
      </w:r>
    </w:p>
    <w:p w:rsidR="00974E1F" w:rsidRPr="00310C49" w:rsidRDefault="00C02901" w:rsidP="001F575F">
      <w:pPr>
        <w:rPr>
          <w:rFonts w:cs="Times New Roman"/>
          <w:b/>
          <w:bCs/>
        </w:rPr>
      </w:pPr>
      <w:r>
        <w:rPr>
          <w:rFonts w:cs="Times New Roman"/>
          <w:noProof/>
        </w:rPr>
        <w:drawing>
          <wp:inline distT="0" distB="0" distL="0" distR="0">
            <wp:extent cx="5029200" cy="3981450"/>
            <wp:effectExtent l="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981450"/>
                    </a:xfrm>
                    <a:prstGeom prst="rect">
                      <a:avLst/>
                    </a:prstGeom>
                    <a:noFill/>
                    <a:ln>
                      <a:noFill/>
                    </a:ln>
                  </pic:spPr>
                </pic:pic>
              </a:graphicData>
            </a:graphic>
          </wp:inline>
        </w:drawing>
      </w:r>
    </w:p>
    <w:p w:rsidR="00974E1F" w:rsidRPr="004F605E" w:rsidRDefault="00974E1F" w:rsidP="001F575F">
      <w:pPr>
        <w:pStyle w:val="a6"/>
        <w:numPr>
          <w:ilvl w:val="0"/>
          <w:numId w:val="3"/>
        </w:numPr>
        <w:spacing w:line="440" w:lineRule="exact"/>
        <w:ind w:firstLineChars="0"/>
        <w:rPr>
          <w:rFonts w:ascii="宋体" w:cs="Times New Roman"/>
        </w:rPr>
      </w:pPr>
      <w:r>
        <w:rPr>
          <w:rFonts w:cs="宋体" w:hint="eastAsia"/>
        </w:rPr>
        <w:t>主题词的对象化归纳，使得</w:t>
      </w:r>
      <w:r>
        <w:rPr>
          <w:rFonts w:ascii="宋体" w:cs="宋体" w:hint="eastAsia"/>
        </w:rPr>
        <w:t>主题词提示功能可以帮助用户做检索词的有效扩展或修正</w:t>
      </w:r>
    </w:p>
    <w:p w:rsidR="00974E1F" w:rsidRPr="004F605E" w:rsidRDefault="00974E1F" w:rsidP="001F575F">
      <w:pPr>
        <w:pStyle w:val="a6"/>
        <w:numPr>
          <w:ilvl w:val="0"/>
          <w:numId w:val="3"/>
        </w:numPr>
        <w:spacing w:line="440" w:lineRule="exact"/>
        <w:ind w:firstLineChars="0"/>
        <w:rPr>
          <w:rFonts w:ascii="宋体" w:cs="Times New Roman"/>
        </w:rPr>
      </w:pPr>
      <w:r>
        <w:rPr>
          <w:rFonts w:ascii="宋体" w:hAnsi="宋体" w:cs="宋体" w:hint="eastAsia"/>
        </w:rPr>
        <w:t>提供多种分面聚类功能，且支持</w:t>
      </w:r>
      <w:r w:rsidRPr="001D71A6">
        <w:rPr>
          <w:rFonts w:ascii="宋体" w:hAnsi="宋体" w:cs="宋体" w:hint="eastAsia"/>
        </w:rPr>
        <w:t>组配检索</w:t>
      </w:r>
      <w:r>
        <w:rPr>
          <w:rFonts w:ascii="宋体" w:hAnsi="宋体" w:cs="宋体" w:hint="eastAsia"/>
        </w:rPr>
        <w:t>，</w:t>
      </w:r>
      <w:r w:rsidRPr="008B769E">
        <w:rPr>
          <w:rFonts w:ascii="宋体" w:hAnsi="宋体" w:cs="宋体" w:hint="eastAsia"/>
        </w:rPr>
        <w:t>帮助用户快速检索筛选</w:t>
      </w:r>
    </w:p>
    <w:p w:rsidR="00974E1F" w:rsidRPr="0004598F" w:rsidRDefault="00974E1F" w:rsidP="001F575F">
      <w:pPr>
        <w:pStyle w:val="a6"/>
        <w:numPr>
          <w:ilvl w:val="0"/>
          <w:numId w:val="3"/>
        </w:numPr>
        <w:spacing w:line="440" w:lineRule="exact"/>
        <w:ind w:firstLineChars="0"/>
        <w:rPr>
          <w:rFonts w:ascii="宋体" w:cs="Times New Roman"/>
        </w:rPr>
      </w:pPr>
      <w:r w:rsidRPr="001D71A6">
        <w:rPr>
          <w:rFonts w:ascii="宋体" w:hAnsi="宋体" w:cs="宋体" w:hint="eastAsia"/>
        </w:rPr>
        <w:t>提供按相关度、被引量和时效进行排序的寻优规则</w:t>
      </w:r>
    </w:p>
    <w:p w:rsidR="00974E1F" w:rsidRPr="0004598F" w:rsidRDefault="00974E1F" w:rsidP="0004598F">
      <w:pPr>
        <w:pStyle w:val="a6"/>
        <w:numPr>
          <w:ilvl w:val="0"/>
          <w:numId w:val="4"/>
        </w:numPr>
        <w:spacing w:line="440" w:lineRule="exact"/>
        <w:ind w:firstLineChars="0"/>
        <w:rPr>
          <w:rFonts w:ascii="宋体" w:cs="Times New Roman"/>
        </w:rPr>
      </w:pPr>
      <w:r w:rsidRPr="0004598F">
        <w:rPr>
          <w:rFonts w:ascii="宋体" w:cs="宋体" w:hint="eastAsia"/>
        </w:rPr>
        <w:lastRenderedPageBreak/>
        <w:t>对象发现：</w:t>
      </w:r>
      <w:r>
        <w:rPr>
          <w:rFonts w:ascii="宋体" w:cs="宋体" w:hint="eastAsia"/>
        </w:rPr>
        <w:t>查找</w:t>
      </w:r>
      <w:r w:rsidRPr="0004598F">
        <w:rPr>
          <w:rFonts w:ascii="宋体" w:cs="宋体" w:hint="eastAsia"/>
        </w:rPr>
        <w:t>哪些学者在从事</w:t>
      </w:r>
      <w:r w:rsidRPr="0004598F">
        <w:rPr>
          <w:rFonts w:ascii="宋体" w:cs="宋体"/>
        </w:rPr>
        <w:t xml:space="preserve"> </w:t>
      </w:r>
      <w:r w:rsidRPr="0004598F">
        <w:rPr>
          <w:rFonts w:ascii="宋体" w:cs="宋体" w:hint="eastAsia"/>
        </w:rPr>
        <w:t>“</w:t>
      </w:r>
      <w:r w:rsidRPr="0004598F">
        <w:rPr>
          <w:rFonts w:ascii="宋体" w:cs="宋体"/>
        </w:rPr>
        <w:t>MEMS</w:t>
      </w:r>
      <w:r w:rsidRPr="0004598F">
        <w:rPr>
          <w:rFonts w:ascii="宋体" w:cs="宋体" w:hint="eastAsia"/>
        </w:rPr>
        <w:t>”（微机电系统）方向的研究。</w:t>
      </w:r>
    </w:p>
    <w:p w:rsidR="00974E1F" w:rsidRDefault="00C02901" w:rsidP="001F575F">
      <w:pPr>
        <w:pStyle w:val="a6"/>
        <w:ind w:left="420" w:firstLineChars="0" w:firstLine="0"/>
        <w:rPr>
          <w:rFonts w:cs="Times New Roman"/>
          <w:b/>
          <w:bCs/>
        </w:rPr>
      </w:pPr>
      <w:r>
        <w:rPr>
          <w:noProof/>
        </w:rPr>
        <mc:AlternateContent>
          <mc:Choice Requires="wps">
            <w:drawing>
              <wp:anchor distT="0" distB="0" distL="114300" distR="114300" simplePos="0" relativeHeight="251660288" behindDoc="0" locked="0" layoutInCell="1" allowOverlap="1">
                <wp:simplePos x="0" y="0"/>
                <wp:positionH relativeFrom="column">
                  <wp:posOffset>2295525</wp:posOffset>
                </wp:positionH>
                <wp:positionV relativeFrom="paragraph">
                  <wp:posOffset>552450</wp:posOffset>
                </wp:positionV>
                <wp:extent cx="1714500" cy="891540"/>
                <wp:effectExtent l="9525" t="9525" r="9525" b="1333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91540"/>
                        </a:xfrm>
                        <a:prstGeom prst="rect">
                          <a:avLst/>
                        </a:prstGeom>
                        <a:solidFill>
                          <a:srgbClr val="FFFFFF">
                            <a:alpha val="0"/>
                          </a:srgbClr>
                        </a:solidFill>
                        <a:ln w="9525">
                          <a:solidFill>
                            <a:srgbClr val="C0C0C0"/>
                          </a:solidFill>
                          <a:miter lim="800000"/>
                          <a:headEnd/>
                          <a:tailEnd/>
                        </a:ln>
                      </wps:spPr>
                      <wps:txbx>
                        <w:txbxContent>
                          <w:p w:rsidR="00974E1F" w:rsidRDefault="00974E1F" w:rsidP="001F575F">
                            <w:pPr>
                              <w:rPr>
                                <w:rFonts w:ascii="黑体" w:eastAsia="黑体" w:cs="Times New Roman"/>
                                <w:color w:val="FF0000"/>
                                <w:sz w:val="24"/>
                                <w:szCs w:val="24"/>
                              </w:rPr>
                            </w:pPr>
                            <w:r w:rsidRPr="003E336A">
                              <w:rPr>
                                <w:rFonts w:ascii="黑体" w:eastAsia="黑体" w:cs="黑体" w:hint="eastAsia"/>
                                <w:color w:val="FF0000"/>
                                <w:sz w:val="24"/>
                                <w:szCs w:val="24"/>
                              </w:rPr>
                              <w:t>通过主题查找相关研究人物，可以直观发现研究主题现在和将来的核心研究群体</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80.75pt;margin-top:43.5pt;width:13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lOAIAAGUEAAAOAAAAZHJzL2Uyb0RvYy54bWysVFFv0zAQfkfiP1h+p0m6lq1R02nqKEIa&#10;MDH4AY7jJBaObc5u0/HrOdtp6eANkUqW7bv7/N13d13fHgdFDgKcNLqixSynRGhuGqm7in77untz&#10;Q4nzTDdMGS0q+iwcvd28frUebSnmpjeqEUAQRLtytBXtvbdlljnei4G5mbFCo7E1MDCPR+iyBtiI&#10;6IPK5nn+NhsNNBYMF87h7X0y0k3Eb1vB/ee2dcITVVHk5uMKca3Dmm3WrOyA2V7yiQb7BxYDkxof&#10;PUPdM8/IHuRfUIPkYJxp/YybITNtK7mIOWA2Rf5HNk89syLmguI4e5bJ/T9Y/unwCEQ2FZ2jPJoN&#10;WKMvqBrTnRLkKugzWlei25N9hJChsw+Gf3dEm22PXuIOwIy9YA2yKoJ/9iIgHByGknr8aBpEZ3tv&#10;olTHFoYAiCKQY6zI87ki4ugJx8viulgsc2TG0XazKpaLWLKMladoC86/F2YgYVNRQO4RnR0enA9s&#10;WHlyieyNks1OKhUP0NVbBeTAsDt28UuxyvYs3Z6ec8k14rlLDKXJWNHVcr6MoS9sU1BC2ubhFwVC&#10;ES8hBulxBpQcMMU8fKkrg6bvdBM71DOp0h7zUXoSOeia6uOP9XEqVW2aZ5QbTOp1nE3c9AZ+UjJi&#10;n1fU/dgzEJSoDxpLtioWVyscjHhYLK9DG8Clpb60MM0RqqKekrTd+jRMewuy6/GlIsqgzR2WuZWx&#10;AqEFEquJN/ZyFHKauzAsl+fo9fvfYfMLAAD//wMAUEsDBBQABgAIAAAAIQDvB3HI3AAAAAoBAAAP&#10;AAAAZHJzL2Rvd25yZXYueG1sTI/BTsMwDIbvSLxDZCQuiKXroKu6phNC8ABsk7h6jWmqNU5pkq28&#10;PdkJjrY//f7+ejvbQZxp8r1jBctFBoK4dbrnTsFh//5YgvABWePgmBT8kIdtc3tTY6XdhT/ovAud&#10;SCHsK1RgQhgrKX1ryKJfuJE43b7cZDGkceqknvCSwu0g8ywrpMWe0weDI70aak+7aBWgiWX07fjw&#10;9i33hj7z6DIkpe7v5pcNiEBz+IPhqp/UoUlORxdZezEoWBXL54QqKNepUwKK1XVxVJDn6yeQTS3/&#10;V2h+AQAA//8DAFBLAQItABQABgAIAAAAIQC2gziS/gAAAOEBAAATAAAAAAAAAAAAAAAAAAAAAABb&#10;Q29udGVudF9UeXBlc10ueG1sUEsBAi0AFAAGAAgAAAAhADj9If/WAAAAlAEAAAsAAAAAAAAAAAAA&#10;AAAALwEAAF9yZWxzLy5yZWxzUEsBAi0AFAAGAAgAAAAhAGJtOuU4AgAAZQQAAA4AAAAAAAAAAAAA&#10;AAAALgIAAGRycy9lMm9Eb2MueG1sUEsBAi0AFAAGAAgAAAAhAO8HccjcAAAACgEAAA8AAAAAAAAA&#10;AAAAAAAAkgQAAGRycy9kb3ducmV2LnhtbFBLBQYAAAAABAAEAPMAAACbBQAAAAA=&#10;" strokecolor="silver">
                <v:fill opacity="0"/>
                <v:textbox inset="2.53997mm,,2.53997mm">
                  <w:txbxContent>
                    <w:p w:rsidR="00974E1F" w:rsidRDefault="00974E1F" w:rsidP="001F575F">
                      <w:pPr>
                        <w:rPr>
                          <w:rFonts w:ascii="黑体" w:eastAsia="黑体" w:cs="Times New Roman"/>
                          <w:color w:val="FF0000"/>
                          <w:sz w:val="24"/>
                          <w:szCs w:val="24"/>
                        </w:rPr>
                      </w:pPr>
                      <w:r w:rsidRPr="003E336A">
                        <w:rPr>
                          <w:rFonts w:ascii="黑体" w:eastAsia="黑体" w:cs="黑体" w:hint="eastAsia"/>
                          <w:color w:val="FF0000"/>
                          <w:sz w:val="24"/>
                          <w:szCs w:val="24"/>
                        </w:rPr>
                        <w:t>通过主题查找相关研究人物，可以直观发现研究主题现在和将来的核心研究群体</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1323975</wp:posOffset>
                </wp:positionH>
                <wp:positionV relativeFrom="paragraph">
                  <wp:posOffset>148590</wp:posOffset>
                </wp:positionV>
                <wp:extent cx="3409950" cy="228600"/>
                <wp:effectExtent l="19050" t="15240" r="19050" b="1333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28600"/>
                        </a:xfrm>
                        <a:prstGeom prst="rect">
                          <a:avLst/>
                        </a:prstGeom>
                        <a:solidFill>
                          <a:srgbClr val="FFFFFF">
                            <a:alpha val="0"/>
                          </a:srgbClr>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04.25pt;margin-top:11.7pt;width:26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4VLQIAAFsEAAAOAAAAZHJzL2Uyb0RvYy54bWysVMGO0zAQvSPxD5bvNGlplzZqulp1KUJa&#10;YMXCB7iOk1g4HjN2m5av37HTlgIHJEQOlsczfn7zZibL20Nn2F6h12BLPh7lnCkrodK2KfnXL5tX&#10;c858ELYSBqwq+VF5frt6+WLZu0JNoAVTKWQEYn3Ru5K3Ibgiy7xsVSf8CJyy5KwBOxHIxCarUPSE&#10;3plskuc3WQ9YOQSpvKfT+8HJVwm/rpUMn+raq8BMyYlbSCumdRvXbLUURYPCtVqeaIh/YNEJbenR&#10;C9S9CILtUP8B1WmJ4KEOIwldBnWtpUo5UDbj/LdsnlrhVMqFxPHuIpP/f7Dy4/4Rma6odgvOrOio&#10;Rp9JNWEbo9g06tM7X1DYk3vEmKF3DyC/eWZh3VKUukOEvlWiIlbjGJ/9ciEanq6ybf8BKkIXuwBJ&#10;qkONXQQkEdghVeR4qYg6BCbp8PU0XyxmVDhJvslkfpOnkmWiON926MM7BR2Lm5IjcU/oYv/gQ2Qj&#10;inNIYg9GVxttTDKw2a4Nsr2g7tikb7hrXCuG0/NzfghNeP4aw1jWE7XZlJj97YGcvqQQqXiN0elA&#10;Q2B0V/J5jDm1ZRT1ra1SiwahzbCnhIw9qRyFHQq0hepIIiMMHU4TSZsW8AdnPXV3yf33nUDFmXlv&#10;qVCL8XQaxyEZ09mbCRl47dlee4SVBFXywNmwXYdhhHYOddPSS+OUu4U7Km6tk+6x8AOrE1nq4CTf&#10;adriiFzbKernP2H1DAAA//8DAFBLAwQUAAYACAAAACEA0ygED98AAAAJAQAADwAAAGRycy9kb3du&#10;cmV2LnhtbEyPTU/DMAyG70j8h8hIXNCWMtoxStMJkLgidbDBMW1MU2icqsm28u9nTnDzx6PXj4v1&#10;5HpxwDF0nhRczxMQSI03HbUK3l6fZysQIWoyuveECn4wwLo8Pyt0bvyRKjxsYis4hEKuFdgYh1zK&#10;0Fh0Osz9gMS7Tz86HbkdW2lGfeRw18tFkiyl0x3xBasHfLLYfG/2TsF2+bV7eTdXVV2nXfbR7CZb&#10;xUelLi+mh3sQEaf4B8OvPqtDyU6135MJolewSFYZo1zcpCAYuE0zHtQKsrsUZFnI/x+UJwAAAP//&#10;AwBQSwECLQAUAAYACAAAACEAtoM4kv4AAADhAQAAEwAAAAAAAAAAAAAAAAAAAAAAW0NvbnRlbnRf&#10;VHlwZXNdLnhtbFBLAQItABQABgAIAAAAIQA4/SH/1gAAAJQBAAALAAAAAAAAAAAAAAAAAC8BAABf&#10;cmVscy8ucmVsc1BLAQItABQABgAIAAAAIQBmA24VLQIAAFsEAAAOAAAAAAAAAAAAAAAAAC4CAABk&#10;cnMvZTJvRG9jLnhtbFBLAQItABQABgAIAAAAIQDTKAQP3wAAAAkBAAAPAAAAAAAAAAAAAAAAAIcE&#10;AABkcnMvZG93bnJldi54bWxQSwUGAAAAAAQABADzAAAAkwUAAAAA&#10;" strokecolor="red" strokeweight="2pt">
                <v:fill opacity="0"/>
              </v:rect>
            </w:pict>
          </mc:Fallback>
        </mc:AlternateContent>
      </w:r>
      <w:r>
        <w:rPr>
          <w:rFonts w:cs="Times New Roman"/>
          <w:noProof/>
        </w:rPr>
        <w:drawing>
          <wp:inline distT="0" distB="0" distL="0" distR="0">
            <wp:extent cx="4619625" cy="3438525"/>
            <wp:effectExtent l="0" t="0" r="9525" b="9525"/>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3438525"/>
                    </a:xfrm>
                    <a:prstGeom prst="rect">
                      <a:avLst/>
                    </a:prstGeom>
                    <a:noFill/>
                    <a:ln>
                      <a:noFill/>
                    </a:ln>
                  </pic:spPr>
                </pic:pic>
              </a:graphicData>
            </a:graphic>
          </wp:inline>
        </w:drawing>
      </w:r>
    </w:p>
    <w:p w:rsidR="00974E1F" w:rsidRDefault="00974E1F" w:rsidP="001F575F">
      <w:pPr>
        <w:pStyle w:val="a6"/>
        <w:numPr>
          <w:ilvl w:val="0"/>
          <w:numId w:val="3"/>
        </w:numPr>
        <w:spacing w:line="440" w:lineRule="exact"/>
        <w:ind w:firstLineChars="0"/>
        <w:rPr>
          <w:rFonts w:cs="Times New Roman"/>
        </w:rPr>
      </w:pPr>
      <w:r w:rsidRPr="00310C49">
        <w:rPr>
          <w:rFonts w:cs="宋体" w:hint="eastAsia"/>
        </w:rPr>
        <w:t>智立方通过对文献中蕴含的知识对象（领域、主题、学者、机构、传媒、资助等）做唯一</w:t>
      </w:r>
      <w:r w:rsidRPr="00310C49">
        <w:t>ID</w:t>
      </w:r>
      <w:r w:rsidRPr="00310C49">
        <w:rPr>
          <w:rFonts w:cs="宋体" w:hint="eastAsia"/>
        </w:rPr>
        <w:t>标识关联，使对象化的归纳与整理得以实现，进而为用户呈现的是一个可以关联漫游的知识网络，从宏观到微观都可以快速归纳认识。</w:t>
      </w:r>
    </w:p>
    <w:p w:rsidR="00974E1F" w:rsidRDefault="00974E1F" w:rsidP="00F9550E">
      <w:pPr>
        <w:pStyle w:val="a6"/>
        <w:numPr>
          <w:ilvl w:val="0"/>
          <w:numId w:val="4"/>
        </w:numPr>
        <w:spacing w:line="440" w:lineRule="exact"/>
        <w:ind w:firstLineChars="0"/>
        <w:rPr>
          <w:rFonts w:cs="Times New Roman"/>
        </w:rPr>
      </w:pPr>
      <w:r w:rsidRPr="0004598F">
        <w:rPr>
          <w:rFonts w:cs="宋体" w:hint="eastAsia"/>
        </w:rPr>
        <w:t>学科领域导航：查看“控制理论与控制工程”学科下的重要研究主题。</w:t>
      </w:r>
    </w:p>
    <w:p w:rsidR="00974E1F" w:rsidRPr="00F9550E" w:rsidRDefault="00C02901" w:rsidP="00F9550E">
      <w:pPr>
        <w:pStyle w:val="a6"/>
        <w:spacing w:line="440" w:lineRule="exact"/>
        <w:ind w:left="420" w:firstLineChars="0" w:firstLine="0"/>
        <w:rPr>
          <w:rFonts w:cs="Times New Roman"/>
        </w:rPr>
      </w:pPr>
      <w:r>
        <w:rPr>
          <w:noProof/>
        </w:rPr>
        <w:drawing>
          <wp:anchor distT="0" distB="0" distL="114300" distR="114300" simplePos="0" relativeHeight="251656192" behindDoc="0" locked="0" layoutInCell="1" allowOverlap="1">
            <wp:simplePos x="0" y="0"/>
            <wp:positionH relativeFrom="column">
              <wp:posOffset>133350</wp:posOffset>
            </wp:positionH>
            <wp:positionV relativeFrom="paragraph">
              <wp:posOffset>170815</wp:posOffset>
            </wp:positionV>
            <wp:extent cx="4600575" cy="2919095"/>
            <wp:effectExtent l="0" t="0" r="9525"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b="24121"/>
                    <a:stretch>
                      <a:fillRect/>
                    </a:stretch>
                  </pic:blipFill>
                  <pic:spPr bwMode="auto">
                    <a:xfrm>
                      <a:off x="0" y="0"/>
                      <a:ext cx="4600575" cy="2919095"/>
                    </a:xfrm>
                    <a:prstGeom prst="rect">
                      <a:avLst/>
                    </a:prstGeom>
                    <a:noFill/>
                  </pic:spPr>
                </pic:pic>
              </a:graphicData>
            </a:graphic>
            <wp14:sizeRelH relativeFrom="page">
              <wp14:pctWidth>0</wp14:pctWidth>
            </wp14:sizeRelH>
            <wp14:sizeRelV relativeFrom="page">
              <wp14:pctHeight>0</wp14:pctHeight>
            </wp14:sizeRelV>
          </wp:anchor>
        </w:drawing>
      </w: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Default="00C02901" w:rsidP="001F575F">
      <w:pPr>
        <w:pStyle w:val="a6"/>
        <w:ind w:left="420" w:firstLineChars="0" w:firstLine="0"/>
        <w:rPr>
          <w:rFonts w:cs="Times New Roman"/>
          <w:b/>
          <w:bCs/>
        </w:rPr>
      </w:pPr>
      <w:r>
        <w:rPr>
          <w:noProof/>
        </w:rPr>
        <mc:AlternateContent>
          <mc:Choice Requires="wps">
            <w:drawing>
              <wp:anchor distT="0" distB="0" distL="114300" distR="114300" simplePos="0" relativeHeight="251657216" behindDoc="0" locked="0" layoutInCell="1" allowOverlap="1">
                <wp:simplePos x="0" y="0"/>
                <wp:positionH relativeFrom="column">
                  <wp:posOffset>1889760</wp:posOffset>
                </wp:positionH>
                <wp:positionV relativeFrom="paragraph">
                  <wp:posOffset>28575</wp:posOffset>
                </wp:positionV>
                <wp:extent cx="1257300" cy="762000"/>
                <wp:effectExtent l="3810" t="0" r="5715"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62000"/>
                        </a:xfrm>
                        <a:prstGeom prst="rect">
                          <a:avLst/>
                        </a:prstGeom>
                        <a:solidFill>
                          <a:srgbClr val="FFFFFF">
                            <a:alpha val="4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E1F" w:rsidRPr="00702D31" w:rsidRDefault="00974E1F" w:rsidP="001F575F">
                            <w:pPr>
                              <w:rPr>
                                <w:rFonts w:ascii="黑体" w:eastAsia="黑体" w:cs="黑体"/>
                                <w:b/>
                                <w:bCs/>
                                <w:color w:val="FF0000"/>
                                <w:sz w:val="24"/>
                                <w:szCs w:val="24"/>
                              </w:rPr>
                            </w:pPr>
                            <w:r w:rsidRPr="00702D31">
                              <w:rPr>
                                <w:rFonts w:ascii="黑体" w:eastAsia="黑体" w:cs="黑体" w:hint="eastAsia"/>
                                <w:b/>
                                <w:bCs/>
                                <w:color w:val="FF0000"/>
                                <w:sz w:val="24"/>
                                <w:szCs w:val="24"/>
                              </w:rPr>
                              <w:t>浏览不同学科查看各自学科下的重要研究主题</w:t>
                            </w:r>
                            <w:r w:rsidRPr="00702D31">
                              <w:rPr>
                                <w:rFonts w:ascii="黑体" w:eastAsia="黑体" w:cs="黑体"/>
                                <w:b/>
                                <w:bCs/>
                                <w:color w:val="FF0000"/>
                                <w:sz w:val="24"/>
                                <w:szCs w:val="24"/>
                              </w:rPr>
                              <w:t xml:space="preserve"> </w:t>
                            </w:r>
                          </w:p>
                          <w:p w:rsidR="00974E1F" w:rsidRPr="00702D31" w:rsidRDefault="00974E1F" w:rsidP="001F575F">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48.8pt;margin-top:2.25pt;width:99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C3lQIAAC8FAAAOAAAAZHJzL2Uyb0RvYy54bWysVNuO0zAQfUfiHyy/d3MhvSRqutrtUoS0&#10;wIqFD3Bjp7FwbGO7TXcR/87YbrstvCBEH1KPZ3w8Z+aM59f7XqAdM5YrWePsKsWIyUZRLjc1/vpl&#10;NZphZB2RlAglWY2fmMXXi9ev5oOuWK46JSgzCECkrQZd4845XSWJbTrWE3ulNJPgbJXpiQPTbBJq&#10;yADovUjyNJ0kgzJUG9Uwa2H3LjrxIuC3LWvcp7a1zCFRY8jNha8J37X/Jos5qTaG6I43hzTIP2TR&#10;Ey7h0hPUHXEEbQ3/A6rnjVFWte6qUX2i2pY3LHAANln6G5vHjmgWuEBxrD6Vyf4/2Obj7sEgTqF3&#10;U4wk6aFHn6FqRG4EQxNfn0HbCsIe9YPxDK2+V803i6RadhDFboxRQ8cIhawyH59cHPCGhaNoPXxQ&#10;FNDJ1qlQqn1reg8IRUD70JGnU0fY3qEGNrN8PH2TQuMa8E0n0PHQsoRUx9PaWPeOqR75RY0N5B7Q&#10;ye7eOp8NqY4hIXslOF1xIYJhNuulMGhHQB2r8Itnhe5I3C3KNI2sgHkMD5j2HEdIjyaVx41Xxh1g&#10;AUl4n+cT5PCjzPIivc3L0Woym46KVTEeldN0Nkqz8racpEVZ3K1++iyyouo4pUzec8mO0syKv2v9&#10;YUiiqII40VDjcpyPA8GL7A+0Il8o8EuNL8J67mBSBe9rPDsFkcp3/q2kQJtUjnAR18ll+qFkUIPj&#10;f6hK0ImXRpSY26/3UYhH0a0VfQLhGAV9BQnAKwOLTplnjAaY2Brb71tiGEbivQTxlVlR+BEPRjGe&#10;5mCYc8/63ENkA1A1dhjF5dLFZ2GrDd90cFMWSiXVDQi25UFLXswxK2DiDZjKwOnwgvixP7dD1Ms7&#10;t/gFAAD//wMAUEsDBBQABgAIAAAAIQAO38C53gAAAAkBAAAPAAAAZHJzL2Rvd25yZXYueG1sTI/B&#10;TsMwEETvSPyDtUjcqEPUliTEqSokDkU90JYLNzdekoh4HWI3MX/PcoLj7DzNzpSbaHsx4eg7Rwru&#10;FwkIpNqZjhoFb6fnuwyED5qM7h2hgm/0sKmur0pdGDfTAadjaASHkC+0gjaEoZDS1y1a7RduQGLv&#10;w41WB5ZjI82oZw63vUyTZC2t7og/tHrApxbrz+PFKtjuImbvu+aU7+PLl3vdZ3M6ZUrd3sTtI4iA&#10;MfzB8Fufq0PFnc7uQsaLXkGaP6wZVbBcgWB/ma9YnxlM+SKrUv5fUP0AAAD//wMAUEsBAi0AFAAG&#10;AAgAAAAhALaDOJL+AAAA4QEAABMAAAAAAAAAAAAAAAAAAAAAAFtDb250ZW50X1R5cGVzXS54bWxQ&#10;SwECLQAUAAYACAAAACEAOP0h/9YAAACUAQAACwAAAAAAAAAAAAAAAAAvAQAAX3JlbHMvLnJlbHNQ&#10;SwECLQAUAAYACAAAACEAcEXgt5UCAAAvBQAADgAAAAAAAAAAAAAAAAAuAgAAZHJzL2Uyb0RvYy54&#10;bWxQSwECLQAUAAYACAAAACEADt/Aud4AAAAJAQAADwAAAAAAAAAAAAAAAADvBAAAZHJzL2Rvd25y&#10;ZXYueG1sUEsFBgAAAAAEAAQA8wAAAPoFAAAAAA==&#10;" stroked="f">
                <v:fill opacity="32125f"/>
                <v:textbox>
                  <w:txbxContent>
                    <w:p w:rsidR="00974E1F" w:rsidRPr="00702D31" w:rsidRDefault="00974E1F" w:rsidP="001F575F">
                      <w:pPr>
                        <w:rPr>
                          <w:rFonts w:ascii="黑体" w:eastAsia="黑体" w:cs="黑体"/>
                          <w:b/>
                          <w:bCs/>
                          <w:color w:val="FF0000"/>
                          <w:sz w:val="24"/>
                          <w:szCs w:val="24"/>
                        </w:rPr>
                      </w:pPr>
                      <w:r w:rsidRPr="00702D31">
                        <w:rPr>
                          <w:rFonts w:ascii="黑体" w:eastAsia="黑体" w:cs="黑体" w:hint="eastAsia"/>
                          <w:b/>
                          <w:bCs/>
                          <w:color w:val="FF0000"/>
                          <w:sz w:val="24"/>
                          <w:szCs w:val="24"/>
                        </w:rPr>
                        <w:t>浏览不同学科查看各自学科下的重要研究主题</w:t>
                      </w:r>
                      <w:r w:rsidRPr="00702D31">
                        <w:rPr>
                          <w:rFonts w:ascii="黑体" w:eastAsia="黑体" w:cs="黑体"/>
                          <w:b/>
                          <w:bCs/>
                          <w:color w:val="FF0000"/>
                          <w:sz w:val="24"/>
                          <w:szCs w:val="24"/>
                        </w:rPr>
                        <w:t xml:space="preserve"> </w:t>
                      </w:r>
                    </w:p>
                    <w:p w:rsidR="00974E1F" w:rsidRPr="00702D31" w:rsidRDefault="00974E1F" w:rsidP="001F575F">
                      <w:pPr>
                        <w:rPr>
                          <w:rFonts w:cs="Times New Roman"/>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1163955</wp:posOffset>
                </wp:positionH>
                <wp:positionV relativeFrom="paragraph">
                  <wp:posOffset>190500</wp:posOffset>
                </wp:positionV>
                <wp:extent cx="657225" cy="304800"/>
                <wp:effectExtent l="30480" t="47625" r="36195" b="476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04800"/>
                        </a:xfrm>
                        <a:prstGeom prst="leftRightArrow">
                          <a:avLst>
                            <a:gd name="adj1" fmla="val 50000"/>
                            <a:gd name="adj2" fmla="val 43125"/>
                          </a:avLst>
                        </a:prstGeom>
                        <a:solidFill>
                          <a:srgbClr val="FFFFFF">
                            <a:alpha val="0"/>
                          </a:srgbClr>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26" type="#_x0000_t69" style="position:absolute;left:0;text-align:left;margin-left:91.65pt;margin-top:15pt;width:51.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6kTgIAALUEAAAOAAAAZHJzL2Uyb0RvYy54bWysVNuO0zAQfUfiHyy/06TdtrtETVerLkVI&#10;C6xY+ICp7TQG37DdpuXrGTtp6cIDEiIPlscen5kzZyaL24NWZC98kNbUdDwqKRGGWS7NtqZfPq9f&#10;3VASIhgOyhpR06MI9Hb58sWic5WY2NYqLjxBEBOqztW0jdFVRRFYKzSEkXXC4GVjvYaIpt8W3EOH&#10;6FoVk7KcF5313HnLRAh4et9f0mXGbxrB4semCSISVVPMLebV53WT1mK5gGrrwbWSDWnAP2ShQRoM&#10;eoa6hwhk5+UfUFoyb4Nt4ohZXdimkUxkDshmXP7G5qkFJzIXLE5w5zKF/wfLPuwfPZEctZtTYkCj&#10;Rne7aHNocp3q07lQoduTe/SJYXAPln0LxNhVC2Yr7ry3XSuAY1bj5F88e5CMgE/JpntvOaIDoudS&#10;HRqvEyAWgRyyIsezIuIQCcPD+ex6MplRwvDqqpzelFmxAqrTY+dDfCusJmlTUyWa+Elu25izymFg&#10;/xBiloYP/IB/HVPSaIVK70GRWYnf0AkXPpNLn+nVGPNI7KAaEHF3ip7rYpXka6lUNvx2s1KeIHxN&#10;1/nrk1Guhf70xCT0rhk5XGIoQ7qaTmZTTO5vAU4MMKdnGFpGHC8ldU2xdmeaSa43hufmjyBVv8fH&#10;ygz6Jcl66TeWH1E+b/vZwVnHTWv9D0o6nJuahu878IIS9c5gC7weT6dp0LIxRfnQ8Jc3m8sbMAyh&#10;ahop6ber2A/nzvkkY2qpxN3Y1JSNjKf+6rMaksXZyOUb5jgN36WdvX79bZY/AQAA//8DAFBLAwQU&#10;AAYACAAAACEACqp5+9wAAAAJAQAADwAAAGRycy9kb3ducmV2LnhtbEyPy07DMBBF90j8gzVI7KhN&#10;I5UoxKkqpLID1JIFy2k8TQJ+RLbbhr9nWMHyaq7unFOvZ2fFmWIag9dwv1AgyHfBjL7X0L5v70oQ&#10;KaM3aIMnDd+UYN1cX9VYmXDxOzrvcy94xKcKNQw5T5WUqRvIYVqEiTzfjiE6zBxjL03EC487K5dK&#10;raTD0fOHASd6Gqj72p+chg/Z7TZvR3xu58/XYLbRvrTZan17M28eQWSa818ZfvEZHRpmOoSTN0lY&#10;zmVRcFVDodiJC8tyxS4HDQ+lAtnU8r9B8wMAAP//AwBQSwECLQAUAAYACAAAACEAtoM4kv4AAADh&#10;AQAAEwAAAAAAAAAAAAAAAAAAAAAAW0NvbnRlbnRfVHlwZXNdLnhtbFBLAQItABQABgAIAAAAIQA4&#10;/SH/1gAAAJQBAAALAAAAAAAAAAAAAAAAAC8BAABfcmVscy8ucmVsc1BLAQItABQABgAIAAAAIQCU&#10;gv6kTgIAALUEAAAOAAAAAAAAAAAAAAAAAC4CAABkcnMvZTJvRG9jLnhtbFBLAQItABQABgAIAAAA&#10;IQAKqnn73AAAAAkBAAAPAAAAAAAAAAAAAAAAAKgEAABkcnMvZG93bnJldi54bWxQSwUGAAAAAAQA&#10;BADzAAAAsQUAAAAA&#10;" strokecolor="red" strokeweight="2pt">
                <v:fill opacity="0"/>
              </v:shape>
            </w:pict>
          </mc:Fallback>
        </mc:AlternateContent>
      </w:r>
    </w:p>
    <w:p w:rsidR="00974E1F" w:rsidRDefault="00974E1F" w:rsidP="001F575F">
      <w:pPr>
        <w:pStyle w:val="a6"/>
        <w:ind w:left="420" w:firstLineChars="0" w:firstLine="0"/>
        <w:rPr>
          <w:rFonts w:cs="Times New Roman"/>
          <w:b/>
          <w:bCs/>
        </w:rPr>
      </w:pPr>
    </w:p>
    <w:p w:rsidR="00974E1F" w:rsidRDefault="00974E1F" w:rsidP="001F575F">
      <w:pPr>
        <w:pStyle w:val="a6"/>
        <w:ind w:left="420" w:firstLineChars="0" w:firstLine="0"/>
        <w:rPr>
          <w:rFonts w:cs="Times New Roman"/>
          <w:b/>
          <w:bCs/>
        </w:rPr>
      </w:pPr>
    </w:p>
    <w:p w:rsidR="00974E1F" w:rsidRPr="001F575F" w:rsidRDefault="00974E1F" w:rsidP="001F575F">
      <w:pPr>
        <w:rPr>
          <w:rFonts w:cs="Times New Roman"/>
          <w:b/>
          <w:bCs/>
        </w:rPr>
      </w:pPr>
    </w:p>
    <w:p w:rsidR="00974E1F" w:rsidRPr="00235F83" w:rsidRDefault="00974E1F" w:rsidP="001F575F">
      <w:pPr>
        <w:pStyle w:val="a6"/>
        <w:numPr>
          <w:ilvl w:val="0"/>
          <w:numId w:val="3"/>
        </w:numPr>
        <w:spacing w:line="440" w:lineRule="exact"/>
        <w:ind w:firstLineChars="0"/>
        <w:rPr>
          <w:rFonts w:cs="Times New Roman"/>
        </w:rPr>
      </w:pPr>
      <w:r w:rsidRPr="00235F83">
        <w:rPr>
          <w:rFonts w:cs="宋体" w:hint="eastAsia"/>
        </w:rPr>
        <w:t>学科知识点导航服务提供用户浏览查看每个学科下的重要研究主题和研究发展趋势的途径；</w:t>
      </w:r>
    </w:p>
    <w:p w:rsidR="00974E1F" w:rsidRDefault="00974E1F" w:rsidP="001F575F">
      <w:pPr>
        <w:pStyle w:val="a6"/>
        <w:ind w:left="420" w:firstLineChars="0" w:firstLine="0"/>
        <w:rPr>
          <w:rFonts w:cs="Times New Roman"/>
          <w:b/>
          <w:bCs/>
        </w:rPr>
      </w:pPr>
    </w:p>
    <w:p w:rsidR="00974E1F" w:rsidRPr="00310C49" w:rsidRDefault="00974E1F" w:rsidP="00F9550E">
      <w:pPr>
        <w:jc w:val="center"/>
        <w:rPr>
          <w:rFonts w:cs="Times New Roman"/>
          <w:b/>
          <w:bCs/>
        </w:rPr>
      </w:pPr>
      <w:r w:rsidRPr="00F9550E">
        <w:rPr>
          <w:rFonts w:ascii="Cambria" w:hAnsi="Cambria" w:cs="宋体" w:hint="eastAsia"/>
          <w:b/>
          <w:bCs/>
          <w:sz w:val="32"/>
          <w:szCs w:val="32"/>
        </w:rPr>
        <w:lastRenderedPageBreak/>
        <w:t>机构知识门户</w:t>
      </w:r>
    </w:p>
    <w:p w:rsidR="00974E1F" w:rsidRPr="00B6637B" w:rsidRDefault="00974E1F" w:rsidP="00B6637B">
      <w:pPr>
        <w:pStyle w:val="a6"/>
        <w:numPr>
          <w:ilvl w:val="0"/>
          <w:numId w:val="5"/>
        </w:numPr>
        <w:ind w:firstLineChars="0"/>
        <w:rPr>
          <w:rFonts w:cs="Times New Roman"/>
          <w:b/>
          <w:bCs/>
        </w:rPr>
      </w:pPr>
      <w:r w:rsidRPr="00B6637B">
        <w:rPr>
          <w:rFonts w:cs="宋体" w:hint="eastAsia"/>
          <w:b/>
          <w:bCs/>
        </w:rPr>
        <w:t>产品概述</w:t>
      </w:r>
    </w:p>
    <w:p w:rsidR="00974E1F" w:rsidRDefault="00974E1F" w:rsidP="00C02901">
      <w:pPr>
        <w:spacing w:line="360" w:lineRule="auto"/>
        <w:ind w:firstLineChars="200" w:firstLine="420"/>
        <w:rPr>
          <w:rFonts w:ascii="宋体" w:cs="Times New Roman"/>
        </w:rPr>
      </w:pPr>
      <w:r>
        <w:rPr>
          <w:rFonts w:ascii="宋体" w:cs="宋体" w:hint="eastAsia"/>
        </w:rPr>
        <w:t>维普资讯机构知识门户</w:t>
      </w:r>
      <w:r w:rsidRPr="00F60387">
        <w:rPr>
          <w:rFonts w:ascii="宋体" w:cs="宋体" w:hint="eastAsia"/>
        </w:rPr>
        <w:t>是一</w:t>
      </w:r>
      <w:r>
        <w:rPr>
          <w:rFonts w:ascii="宋体" w:cs="宋体" w:hint="eastAsia"/>
        </w:rPr>
        <w:t>个基于机构各种科研产出，以对象评价为核心的大数据整合服务平台。它根据机构的学术产出（包括期刊、论文、专利、标准、内部文献等），归纳整理出机构内部的各种对象（下级机构、科研人员等）。通过梳理</w:t>
      </w:r>
      <w:r w:rsidRPr="00466773">
        <w:rPr>
          <w:rFonts w:ascii="宋体" w:cs="宋体" w:hint="eastAsia"/>
        </w:rPr>
        <w:t>机构内外部相关对象的</w:t>
      </w:r>
      <w:r>
        <w:rPr>
          <w:rFonts w:ascii="宋体" w:cs="宋体" w:hint="eastAsia"/>
        </w:rPr>
        <w:t>知识关联，实现对</w:t>
      </w:r>
      <w:r w:rsidRPr="00BC63B9">
        <w:rPr>
          <w:rFonts w:ascii="宋体" w:cs="宋体" w:hint="eastAsia"/>
        </w:rPr>
        <w:t>象的</w:t>
      </w:r>
      <w:r>
        <w:rPr>
          <w:rFonts w:ascii="宋体" w:cs="宋体" w:hint="eastAsia"/>
        </w:rPr>
        <w:t>内外部评价和对比分析，以</w:t>
      </w:r>
      <w:r w:rsidRPr="00466773">
        <w:rPr>
          <w:rFonts w:ascii="宋体" w:cs="宋体" w:hint="eastAsia"/>
        </w:rPr>
        <w:t>满足机构日益扩展的内部及外部计量</w:t>
      </w:r>
      <w:r>
        <w:rPr>
          <w:rFonts w:ascii="宋体" w:cs="宋体" w:hint="eastAsia"/>
        </w:rPr>
        <w:t>评价</w:t>
      </w:r>
      <w:r w:rsidRPr="00466773">
        <w:rPr>
          <w:rFonts w:ascii="宋体" w:cs="宋体" w:hint="eastAsia"/>
        </w:rPr>
        <w:t>统计需求。</w:t>
      </w:r>
    </w:p>
    <w:p w:rsidR="00974E1F" w:rsidRDefault="00C02901" w:rsidP="00C61153">
      <w:pPr>
        <w:spacing w:line="360" w:lineRule="auto"/>
        <w:rPr>
          <w:rFonts w:ascii="宋体" w:cs="Times New Roman"/>
        </w:rPr>
      </w:pPr>
      <w:r>
        <w:rPr>
          <w:rFonts w:ascii="宋体" w:cs="Times New Roman"/>
          <w:noProof/>
        </w:rPr>
        <w:drawing>
          <wp:inline distT="0" distB="0" distL="0" distR="0">
            <wp:extent cx="4991100" cy="3590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590925"/>
                    </a:xfrm>
                    <a:prstGeom prst="rect">
                      <a:avLst/>
                    </a:prstGeom>
                    <a:noFill/>
                    <a:ln>
                      <a:noFill/>
                    </a:ln>
                  </pic:spPr>
                </pic:pic>
              </a:graphicData>
            </a:graphic>
          </wp:inline>
        </w:drawing>
      </w:r>
    </w:p>
    <w:p w:rsidR="00974E1F" w:rsidRDefault="00974E1F" w:rsidP="00C61153">
      <w:pPr>
        <w:spacing w:line="360" w:lineRule="auto"/>
        <w:rPr>
          <w:rFonts w:ascii="宋体" w:cs="Times New Roman"/>
        </w:rPr>
      </w:pPr>
    </w:p>
    <w:p w:rsidR="00974E1F" w:rsidRDefault="00974E1F" w:rsidP="00C02901">
      <w:pPr>
        <w:spacing w:line="360" w:lineRule="auto"/>
        <w:ind w:firstLineChars="400" w:firstLine="840"/>
        <w:rPr>
          <w:rFonts w:ascii="宋体" w:cs="Times New Roman"/>
        </w:rPr>
      </w:pPr>
    </w:p>
    <w:p w:rsidR="00974E1F" w:rsidRPr="00B6637B" w:rsidRDefault="00974E1F" w:rsidP="00B6637B">
      <w:pPr>
        <w:pStyle w:val="a6"/>
        <w:numPr>
          <w:ilvl w:val="0"/>
          <w:numId w:val="5"/>
        </w:numPr>
        <w:spacing w:line="360" w:lineRule="auto"/>
        <w:ind w:firstLineChars="0"/>
        <w:rPr>
          <w:rFonts w:cs="Times New Roman"/>
          <w:b/>
          <w:bCs/>
        </w:rPr>
      </w:pPr>
      <w:r w:rsidRPr="00B6637B">
        <w:rPr>
          <w:rFonts w:cs="宋体" w:hint="eastAsia"/>
          <w:b/>
          <w:bCs/>
        </w:rPr>
        <w:t>产品特点</w:t>
      </w:r>
    </w:p>
    <w:p w:rsidR="00974E1F" w:rsidRDefault="00974E1F" w:rsidP="00B6637B">
      <w:pPr>
        <w:numPr>
          <w:ilvl w:val="0"/>
          <w:numId w:val="7"/>
        </w:numPr>
        <w:spacing w:line="360" w:lineRule="auto"/>
        <w:rPr>
          <w:rFonts w:cs="Times New Roman"/>
        </w:rPr>
      </w:pPr>
      <w:r>
        <w:rPr>
          <w:rFonts w:cs="宋体" w:hint="eastAsia"/>
        </w:rPr>
        <w:t>对象化评价：</w:t>
      </w:r>
    </w:p>
    <w:p w:rsidR="00974E1F" w:rsidRDefault="00974E1F" w:rsidP="00C02901">
      <w:pPr>
        <w:spacing w:line="360" w:lineRule="auto"/>
        <w:ind w:left="987" w:firstLineChars="200" w:firstLine="420"/>
        <w:rPr>
          <w:rFonts w:cs="Times New Roman"/>
        </w:rPr>
      </w:pPr>
      <w:r>
        <w:rPr>
          <w:rFonts w:cs="宋体" w:hint="eastAsia"/>
        </w:rPr>
        <w:t>根据机构的学术产出，归纳整理出机构内部的下级机构、下属科研人员等对象，基于机构内对象做评价分析，立足于资源，超越资源</w:t>
      </w:r>
    </w:p>
    <w:p w:rsidR="00974E1F" w:rsidRDefault="00974E1F" w:rsidP="00B6637B">
      <w:pPr>
        <w:numPr>
          <w:ilvl w:val="0"/>
          <w:numId w:val="7"/>
        </w:numPr>
        <w:spacing w:line="360" w:lineRule="auto"/>
        <w:rPr>
          <w:rFonts w:cs="Times New Roman"/>
        </w:rPr>
      </w:pPr>
      <w:r>
        <w:rPr>
          <w:rFonts w:cs="宋体" w:hint="eastAsia"/>
        </w:rPr>
        <w:t>评价资源覆盖面广：</w:t>
      </w:r>
    </w:p>
    <w:p w:rsidR="00974E1F" w:rsidRDefault="00974E1F" w:rsidP="00C02901">
      <w:pPr>
        <w:spacing w:line="360" w:lineRule="auto"/>
        <w:ind w:left="987" w:firstLineChars="200" w:firstLine="420"/>
        <w:rPr>
          <w:rFonts w:cs="Times New Roman"/>
        </w:rPr>
      </w:pPr>
      <w:r>
        <w:rPr>
          <w:rFonts w:cs="宋体" w:hint="eastAsia"/>
        </w:rPr>
        <w:t>评价资源包含机构的所有科研产出，包括期刊、论文、专利、标准、内部文献等</w:t>
      </w:r>
    </w:p>
    <w:p w:rsidR="00974E1F" w:rsidRDefault="00974E1F" w:rsidP="00B6637B">
      <w:pPr>
        <w:numPr>
          <w:ilvl w:val="0"/>
          <w:numId w:val="7"/>
        </w:numPr>
        <w:spacing w:line="360" w:lineRule="auto"/>
        <w:rPr>
          <w:rFonts w:cs="Times New Roman"/>
        </w:rPr>
      </w:pPr>
      <w:r>
        <w:rPr>
          <w:rFonts w:cs="宋体" w:hint="eastAsia"/>
        </w:rPr>
        <w:t>对象归纳整理详尽：</w:t>
      </w:r>
    </w:p>
    <w:p w:rsidR="00974E1F" w:rsidRDefault="00974E1F" w:rsidP="00C02901">
      <w:pPr>
        <w:spacing w:line="360" w:lineRule="auto"/>
        <w:ind w:left="987" w:firstLineChars="200" w:firstLine="420"/>
        <w:rPr>
          <w:rFonts w:cs="Times New Roman"/>
        </w:rPr>
      </w:pPr>
      <w:r>
        <w:rPr>
          <w:rFonts w:cs="宋体" w:hint="eastAsia"/>
        </w:rPr>
        <w:lastRenderedPageBreak/>
        <w:t>覆盖机构下属的所有二级机构、三级机构、下属实验室、相关合作机构等机构对象；以及机构内的专家、教授、博士生导师、硕士生导师、博士、硕士等研究人员。以及这些机构和研究人员所关联的机构、学者、研究成果。</w:t>
      </w:r>
    </w:p>
    <w:p w:rsidR="00974E1F" w:rsidRDefault="00974E1F" w:rsidP="00B6637B">
      <w:pPr>
        <w:numPr>
          <w:ilvl w:val="0"/>
          <w:numId w:val="7"/>
        </w:numPr>
        <w:spacing w:line="360" w:lineRule="auto"/>
        <w:rPr>
          <w:rFonts w:cs="Times New Roman"/>
        </w:rPr>
      </w:pPr>
      <w:r>
        <w:rPr>
          <w:rFonts w:cs="宋体" w:hint="eastAsia"/>
        </w:rPr>
        <w:t>趋势揭示：</w:t>
      </w:r>
    </w:p>
    <w:p w:rsidR="00974E1F" w:rsidRDefault="00974E1F" w:rsidP="00C02901">
      <w:pPr>
        <w:spacing w:line="360" w:lineRule="auto"/>
        <w:ind w:left="987" w:firstLineChars="200" w:firstLine="420"/>
        <w:rPr>
          <w:rFonts w:cs="Times New Roman"/>
        </w:rPr>
      </w:pPr>
      <w:r>
        <w:rPr>
          <w:rFonts w:cs="宋体" w:hint="eastAsia"/>
        </w:rPr>
        <w:t>揭示机构本月、本周的发文被引趋势，分机构、学者、科研成果、学科、类别等分别揭示。</w:t>
      </w:r>
    </w:p>
    <w:p w:rsidR="00974E1F" w:rsidRDefault="00974E1F" w:rsidP="00B6637B">
      <w:pPr>
        <w:numPr>
          <w:ilvl w:val="0"/>
          <w:numId w:val="7"/>
        </w:numPr>
        <w:spacing w:line="360" w:lineRule="auto"/>
        <w:rPr>
          <w:rFonts w:cs="Times New Roman"/>
        </w:rPr>
      </w:pPr>
      <w:r>
        <w:rPr>
          <w:rFonts w:cs="宋体" w:hint="eastAsia"/>
        </w:rPr>
        <w:t>对比分析：</w:t>
      </w:r>
    </w:p>
    <w:p w:rsidR="00974E1F" w:rsidRDefault="00974E1F" w:rsidP="00C02901">
      <w:pPr>
        <w:spacing w:line="360" w:lineRule="auto"/>
        <w:ind w:left="987" w:firstLineChars="200" w:firstLine="420"/>
        <w:rPr>
          <w:rFonts w:cs="Times New Roman"/>
        </w:rPr>
      </w:pPr>
      <w:r>
        <w:rPr>
          <w:rFonts w:cs="宋体" w:hint="eastAsia"/>
        </w:rPr>
        <w:t>提供相近类别的机构、学者的对比数据，合理分析本机构及下属专家学者与其他机构及其下属专家学者的对比情况</w:t>
      </w:r>
    </w:p>
    <w:p w:rsidR="00974E1F" w:rsidRDefault="00974E1F" w:rsidP="00B6637B">
      <w:pPr>
        <w:numPr>
          <w:ilvl w:val="0"/>
          <w:numId w:val="7"/>
        </w:numPr>
        <w:spacing w:line="360" w:lineRule="auto"/>
        <w:rPr>
          <w:rFonts w:cs="Times New Roman"/>
        </w:rPr>
      </w:pPr>
      <w:r>
        <w:rPr>
          <w:rFonts w:cs="宋体" w:hint="eastAsia"/>
        </w:rPr>
        <w:t>评价及时：</w:t>
      </w:r>
    </w:p>
    <w:p w:rsidR="00974E1F" w:rsidRDefault="00974E1F" w:rsidP="00C02901">
      <w:pPr>
        <w:spacing w:line="360" w:lineRule="auto"/>
        <w:ind w:left="987" w:firstLineChars="100" w:firstLine="210"/>
        <w:rPr>
          <w:rFonts w:cs="Times New Roman"/>
        </w:rPr>
      </w:pPr>
      <w:r>
        <w:rPr>
          <w:rFonts w:cs="宋体" w:hint="eastAsia"/>
        </w:rPr>
        <w:t>国内评价数据每周更新，国外数据每月更新</w:t>
      </w:r>
    </w:p>
    <w:p w:rsidR="00974E1F" w:rsidRDefault="00974E1F" w:rsidP="00C61153">
      <w:pPr>
        <w:spacing w:line="360" w:lineRule="auto"/>
        <w:rPr>
          <w:rFonts w:ascii="宋体" w:cs="Times New Roman"/>
        </w:rPr>
      </w:pPr>
    </w:p>
    <w:p w:rsidR="00974E1F" w:rsidRDefault="00C02901" w:rsidP="00C02901">
      <w:pPr>
        <w:spacing w:line="360" w:lineRule="auto"/>
        <w:ind w:firstLineChars="200" w:firstLine="420"/>
        <w:rPr>
          <w:rFonts w:ascii="宋体" w:cs="Times New Roman"/>
        </w:rPr>
      </w:pPr>
      <w:r>
        <w:rPr>
          <w:rFonts w:cs="Times New Roman"/>
          <w:noProof/>
        </w:rPr>
        <w:drawing>
          <wp:inline distT="0" distB="0" distL="0" distR="0">
            <wp:extent cx="3267075" cy="22574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2257425"/>
                    </a:xfrm>
                    <a:prstGeom prst="rect">
                      <a:avLst/>
                    </a:prstGeom>
                    <a:noFill/>
                    <a:ln>
                      <a:noFill/>
                    </a:ln>
                  </pic:spPr>
                </pic:pic>
              </a:graphicData>
            </a:graphic>
          </wp:inline>
        </w:drawing>
      </w:r>
    </w:p>
    <w:p w:rsidR="00974E1F" w:rsidRDefault="00974E1F" w:rsidP="00C02901">
      <w:pPr>
        <w:spacing w:line="360" w:lineRule="auto"/>
        <w:ind w:firstLineChars="200" w:firstLine="420"/>
        <w:rPr>
          <w:rFonts w:ascii="宋体" w:cs="Times New Roman"/>
        </w:rPr>
      </w:pPr>
    </w:p>
    <w:p w:rsidR="00974E1F" w:rsidRDefault="00C02901" w:rsidP="00C02901">
      <w:pPr>
        <w:spacing w:line="360" w:lineRule="auto"/>
        <w:ind w:firstLineChars="200" w:firstLine="420"/>
        <w:rPr>
          <w:rFonts w:ascii="宋体" w:cs="Times New Roman"/>
        </w:rPr>
      </w:pPr>
      <w:r>
        <w:rPr>
          <w:rFonts w:cs="Times New Roman"/>
          <w:noProof/>
        </w:rPr>
        <w:drawing>
          <wp:inline distT="0" distB="0" distL="0" distR="0">
            <wp:extent cx="3552825" cy="20859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2085975"/>
                    </a:xfrm>
                    <a:prstGeom prst="rect">
                      <a:avLst/>
                    </a:prstGeom>
                    <a:noFill/>
                    <a:ln>
                      <a:noFill/>
                    </a:ln>
                  </pic:spPr>
                </pic:pic>
              </a:graphicData>
            </a:graphic>
          </wp:inline>
        </w:drawing>
      </w:r>
    </w:p>
    <w:p w:rsidR="00974E1F" w:rsidRDefault="00974E1F" w:rsidP="00C61153">
      <w:pPr>
        <w:spacing w:line="360" w:lineRule="auto"/>
        <w:rPr>
          <w:rFonts w:ascii="宋体" w:cs="Times New Roman"/>
        </w:rPr>
      </w:pPr>
    </w:p>
    <w:p w:rsidR="00974E1F" w:rsidRDefault="00974E1F" w:rsidP="00C61153">
      <w:pPr>
        <w:spacing w:line="360" w:lineRule="auto"/>
        <w:rPr>
          <w:rFonts w:ascii="宋体" w:cs="Times New Roman"/>
        </w:rPr>
      </w:pPr>
    </w:p>
    <w:p w:rsidR="00974E1F" w:rsidRPr="00F85E31" w:rsidRDefault="00974E1F" w:rsidP="00B062B5">
      <w:pPr>
        <w:spacing w:line="440" w:lineRule="exact"/>
        <w:jc w:val="center"/>
        <w:rPr>
          <w:rFonts w:ascii="Cambria" w:hAnsi="Cambria" w:cs="Cambria"/>
          <w:b/>
          <w:bCs/>
          <w:sz w:val="32"/>
          <w:szCs w:val="32"/>
        </w:rPr>
      </w:pPr>
      <w:r w:rsidRPr="00F85E31">
        <w:rPr>
          <w:rFonts w:ascii="Cambria" w:hAnsi="Cambria" w:cs="宋体" w:hint="eastAsia"/>
          <w:b/>
          <w:bCs/>
          <w:sz w:val="32"/>
          <w:szCs w:val="32"/>
        </w:rPr>
        <w:t>重点学科服务平台</w:t>
      </w:r>
    </w:p>
    <w:p w:rsidR="00974E1F" w:rsidRPr="00617F46" w:rsidRDefault="00974E1F" w:rsidP="00B062B5">
      <w:pPr>
        <w:pStyle w:val="a6"/>
        <w:numPr>
          <w:ilvl w:val="0"/>
          <w:numId w:val="9"/>
        </w:numPr>
        <w:spacing w:line="440" w:lineRule="exact"/>
        <w:ind w:firstLineChars="0"/>
        <w:rPr>
          <w:rFonts w:cs="Times New Roman"/>
          <w:b/>
          <w:bCs/>
        </w:rPr>
      </w:pPr>
      <w:r w:rsidRPr="00617F46">
        <w:rPr>
          <w:rFonts w:cs="宋体" w:hint="eastAsia"/>
          <w:b/>
          <w:bCs/>
        </w:rPr>
        <w:t>产品概述</w:t>
      </w:r>
    </w:p>
    <w:p w:rsidR="00974E1F" w:rsidRPr="00CD51F0" w:rsidRDefault="00974E1F" w:rsidP="00C02901">
      <w:pPr>
        <w:pStyle w:val="a6"/>
        <w:spacing w:line="440" w:lineRule="exact"/>
        <w:ind w:leftChars="371" w:left="779"/>
        <w:rPr>
          <w:rFonts w:cs="Times New Roman"/>
        </w:rPr>
      </w:pPr>
      <w:r>
        <w:rPr>
          <w:rFonts w:cs="宋体" w:hint="eastAsia"/>
        </w:rPr>
        <w:t>维普资讯</w:t>
      </w:r>
      <w:r w:rsidRPr="00CD51F0">
        <w:rPr>
          <w:rFonts w:cs="宋体" w:hint="eastAsia"/>
        </w:rPr>
        <w:t>重点学科服务平台是一个针对各学科领域，面向读者提供精细化知识服务的大数据整合及服务平台。它突破现有学科服务单纯的数据库导航、出版物种册件的信息组织方式，针对研究领域和研究主题为读者做更深入的知识挖掘和内容分析，呈现多维度、微观立体的分析结果，为读者提供更加全面、专业、精准的学科服务内容。</w:t>
      </w:r>
    </w:p>
    <w:p w:rsidR="00974E1F" w:rsidRPr="00CD51F0" w:rsidRDefault="00C02901" w:rsidP="00F85E31">
      <w:pPr>
        <w:pStyle w:val="a6"/>
        <w:ind w:left="780" w:firstLineChars="0" w:firstLine="0"/>
        <w:rPr>
          <w:rFonts w:cs="Times New Roman"/>
        </w:rPr>
      </w:pPr>
      <w:r>
        <w:rPr>
          <w:rFonts w:cs="Times New Roman"/>
          <w:noProof/>
        </w:rPr>
        <w:drawing>
          <wp:inline distT="0" distB="0" distL="0" distR="0">
            <wp:extent cx="4676775" cy="2447925"/>
            <wp:effectExtent l="0" t="0" r="9525" b="9525"/>
            <wp:docPr id="8" name="图片 8"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447925"/>
                    </a:xfrm>
                    <a:prstGeom prst="rect">
                      <a:avLst/>
                    </a:prstGeom>
                    <a:noFill/>
                    <a:ln>
                      <a:noFill/>
                    </a:ln>
                  </pic:spPr>
                </pic:pic>
              </a:graphicData>
            </a:graphic>
          </wp:inline>
        </w:drawing>
      </w: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Default="00974E1F" w:rsidP="00C02901">
      <w:pPr>
        <w:spacing w:line="440" w:lineRule="exact"/>
        <w:ind w:firstLineChars="200" w:firstLine="420"/>
        <w:rPr>
          <w:rFonts w:ascii="宋体" w:cs="Times New Roman"/>
        </w:rPr>
      </w:pPr>
    </w:p>
    <w:p w:rsidR="00974E1F" w:rsidRPr="00006E4D" w:rsidRDefault="00974E1F" w:rsidP="00C02901">
      <w:pPr>
        <w:spacing w:line="440" w:lineRule="exact"/>
        <w:ind w:firstLineChars="200" w:firstLine="420"/>
        <w:rPr>
          <w:rFonts w:ascii="宋体" w:cs="Times New Roman"/>
        </w:rPr>
      </w:pPr>
    </w:p>
    <w:p w:rsidR="00974E1F" w:rsidRPr="001A696C" w:rsidRDefault="00974E1F" w:rsidP="00556473">
      <w:pPr>
        <w:pStyle w:val="a6"/>
        <w:numPr>
          <w:ilvl w:val="0"/>
          <w:numId w:val="9"/>
        </w:numPr>
        <w:ind w:firstLineChars="0"/>
        <w:rPr>
          <w:rFonts w:cs="Times New Roman"/>
          <w:b/>
          <w:bCs/>
        </w:rPr>
      </w:pPr>
      <w:r w:rsidRPr="001A696C">
        <w:rPr>
          <w:rFonts w:cs="宋体" w:hint="eastAsia"/>
          <w:b/>
          <w:bCs/>
        </w:rPr>
        <w:t>产品架构</w:t>
      </w:r>
    </w:p>
    <w:p w:rsidR="00974E1F" w:rsidRDefault="00C02901" w:rsidP="00F85E31">
      <w:pPr>
        <w:pStyle w:val="a6"/>
        <w:ind w:left="420" w:firstLineChars="0" w:firstLine="0"/>
        <w:rPr>
          <w:rFonts w:cs="Times New Roman"/>
        </w:rPr>
      </w:pPr>
      <w:r>
        <w:rPr>
          <w:rFonts w:cs="Times New Roman"/>
          <w:noProof/>
        </w:rPr>
        <w:drawing>
          <wp:inline distT="0" distB="0" distL="0" distR="0">
            <wp:extent cx="4838700" cy="6724650"/>
            <wp:effectExtent l="0" t="0" r="0" b="0"/>
            <wp:docPr id="9" name="图片 6" descr="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5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6724650"/>
                    </a:xfrm>
                    <a:prstGeom prst="rect">
                      <a:avLst/>
                    </a:prstGeom>
                    <a:noFill/>
                    <a:ln>
                      <a:noFill/>
                    </a:ln>
                  </pic:spPr>
                </pic:pic>
              </a:graphicData>
            </a:graphic>
          </wp:inline>
        </w:drawing>
      </w: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p>
    <w:p w:rsidR="00974E1F" w:rsidRPr="001A696C" w:rsidRDefault="00974E1F" w:rsidP="00556473">
      <w:pPr>
        <w:pStyle w:val="a6"/>
        <w:numPr>
          <w:ilvl w:val="0"/>
          <w:numId w:val="9"/>
        </w:numPr>
        <w:spacing w:line="440" w:lineRule="exact"/>
        <w:ind w:firstLineChars="0"/>
        <w:rPr>
          <w:rFonts w:cs="Times New Roman"/>
          <w:b/>
          <w:bCs/>
        </w:rPr>
      </w:pPr>
      <w:r w:rsidRPr="001A696C">
        <w:rPr>
          <w:rFonts w:cs="宋体" w:hint="eastAsia"/>
          <w:b/>
          <w:bCs/>
        </w:rPr>
        <w:t>产品特点</w:t>
      </w:r>
    </w:p>
    <w:p w:rsidR="00974E1F" w:rsidRDefault="00974E1F" w:rsidP="00556473">
      <w:pPr>
        <w:pStyle w:val="a6"/>
        <w:numPr>
          <w:ilvl w:val="0"/>
          <w:numId w:val="8"/>
        </w:numPr>
        <w:spacing w:line="440" w:lineRule="exact"/>
        <w:ind w:firstLineChars="0"/>
        <w:rPr>
          <w:rFonts w:cs="Times New Roman"/>
        </w:rPr>
      </w:pPr>
      <w:r>
        <w:rPr>
          <w:rFonts w:cs="宋体" w:hint="eastAsia"/>
        </w:rPr>
        <w:t>提供知识发现与挖掘功能</w:t>
      </w:r>
    </w:p>
    <w:p w:rsidR="00974E1F" w:rsidRPr="00F72CEE" w:rsidRDefault="00974E1F" w:rsidP="00C61153">
      <w:pPr>
        <w:pStyle w:val="a6"/>
        <w:ind w:left="780" w:firstLineChars="0" w:firstLine="0"/>
        <w:rPr>
          <w:rFonts w:cs="Times New Roman"/>
        </w:rPr>
      </w:pPr>
      <w:r w:rsidRPr="00F72CEE">
        <w:rPr>
          <w:rFonts w:cs="宋体" w:hint="eastAsia"/>
        </w:rPr>
        <w:t>用户的学科服务需求，已转变成面向知识内容，以提供解决方案为目标</w:t>
      </w:r>
      <w:r>
        <w:rPr>
          <w:rFonts w:cs="宋体" w:hint="eastAsia"/>
        </w:rPr>
        <w:t>的需求</w:t>
      </w:r>
      <w:r w:rsidRPr="00F72CEE">
        <w:rPr>
          <w:rFonts w:cs="宋体" w:hint="eastAsia"/>
        </w:rPr>
        <w:t>。这要求图书馆能组织、挖掘和利用数据资源，支持对这些资源所包含的知识对象和知识关系的揭示。</w:t>
      </w:r>
      <w:r>
        <w:rPr>
          <w:rFonts w:cs="宋体" w:hint="eastAsia"/>
        </w:rPr>
        <w:t>维普资讯</w:t>
      </w:r>
      <w:r w:rsidRPr="00F72CEE">
        <w:rPr>
          <w:rFonts w:cs="宋体" w:hint="eastAsia"/>
        </w:rPr>
        <w:t>对文献知识对象的标识、粒度分析及关联</w:t>
      </w:r>
      <w:r>
        <w:rPr>
          <w:rFonts w:cs="宋体" w:hint="eastAsia"/>
        </w:rPr>
        <w:t>呈现</w:t>
      </w:r>
      <w:r w:rsidRPr="00F72CEE">
        <w:rPr>
          <w:rFonts w:cs="宋体" w:hint="eastAsia"/>
        </w:rPr>
        <w:t>，恰</w:t>
      </w:r>
      <w:r>
        <w:rPr>
          <w:rFonts w:cs="宋体" w:hint="eastAsia"/>
        </w:rPr>
        <w:t>好是对知识发现与挖掘功能的有效实施</w:t>
      </w:r>
      <w:r w:rsidRPr="00F72CEE">
        <w:rPr>
          <w:rFonts w:cs="宋体" w:hint="eastAsia"/>
        </w:rPr>
        <w:t>。</w:t>
      </w:r>
    </w:p>
    <w:p w:rsidR="00974E1F" w:rsidRPr="00C61153" w:rsidRDefault="00974E1F" w:rsidP="00556473">
      <w:pPr>
        <w:pStyle w:val="a6"/>
        <w:spacing w:line="440" w:lineRule="exact"/>
        <w:ind w:left="780" w:firstLineChars="0" w:firstLine="0"/>
        <w:rPr>
          <w:rFonts w:cs="Times New Roman"/>
        </w:rPr>
      </w:pPr>
    </w:p>
    <w:p w:rsidR="00974E1F" w:rsidRDefault="00974E1F" w:rsidP="00556473">
      <w:pPr>
        <w:pStyle w:val="a6"/>
        <w:numPr>
          <w:ilvl w:val="0"/>
          <w:numId w:val="8"/>
        </w:numPr>
        <w:spacing w:line="440" w:lineRule="exact"/>
        <w:ind w:firstLineChars="0"/>
        <w:rPr>
          <w:rFonts w:cs="Times New Roman"/>
        </w:rPr>
      </w:pPr>
      <w:r>
        <w:rPr>
          <w:rFonts w:cs="宋体" w:hint="eastAsia"/>
        </w:rPr>
        <w:t>基于云平台的</w:t>
      </w:r>
      <w:r>
        <w:t>SaaS</w:t>
      </w:r>
      <w:r>
        <w:rPr>
          <w:rFonts w:cs="宋体" w:hint="eastAsia"/>
        </w:rPr>
        <w:t>功能</w:t>
      </w:r>
    </w:p>
    <w:p w:rsidR="00974E1F" w:rsidRDefault="00974E1F" w:rsidP="00556473">
      <w:pPr>
        <w:pStyle w:val="a6"/>
        <w:spacing w:line="440" w:lineRule="exact"/>
        <w:ind w:left="780" w:firstLineChars="0" w:firstLine="0"/>
        <w:rPr>
          <w:rFonts w:cs="Times New Roman"/>
        </w:rPr>
      </w:pPr>
      <w:r>
        <w:rPr>
          <w:rFonts w:cs="宋体" w:hint="eastAsia"/>
        </w:rPr>
        <w:t>用户通过互联网获得数据商提供的直接服务，而无需像传统模式那样花费大量投入用于硬件、软件、人员，同时还享有软件使用权和不断升级的好处。</w:t>
      </w:r>
    </w:p>
    <w:p w:rsidR="00974E1F" w:rsidRPr="00556473" w:rsidRDefault="00974E1F" w:rsidP="00556473">
      <w:pPr>
        <w:pStyle w:val="a6"/>
        <w:spacing w:line="440" w:lineRule="exact"/>
        <w:ind w:left="780" w:firstLineChars="0" w:firstLine="0"/>
        <w:rPr>
          <w:rFonts w:cs="Times New Roman"/>
        </w:rPr>
      </w:pPr>
    </w:p>
    <w:p w:rsidR="00974E1F" w:rsidRDefault="00974E1F" w:rsidP="00556473">
      <w:pPr>
        <w:pStyle w:val="a6"/>
        <w:numPr>
          <w:ilvl w:val="0"/>
          <w:numId w:val="8"/>
        </w:numPr>
        <w:spacing w:line="440" w:lineRule="exact"/>
        <w:ind w:firstLineChars="0"/>
        <w:rPr>
          <w:rFonts w:cs="Times New Roman"/>
        </w:rPr>
      </w:pPr>
      <w:r>
        <w:rPr>
          <w:rFonts w:cs="宋体" w:hint="eastAsia"/>
        </w:rPr>
        <w:t>支持服务联盟形式</w:t>
      </w:r>
    </w:p>
    <w:p w:rsidR="00974E1F" w:rsidRDefault="00974E1F" w:rsidP="00556473">
      <w:pPr>
        <w:pStyle w:val="a6"/>
        <w:spacing w:line="440" w:lineRule="exact"/>
        <w:ind w:left="780" w:firstLineChars="0" w:firstLine="0"/>
        <w:rPr>
          <w:rFonts w:cs="Times New Roman"/>
        </w:rPr>
      </w:pPr>
      <w:r w:rsidRPr="004E329A">
        <w:rPr>
          <w:rFonts w:cs="宋体" w:hint="eastAsia"/>
        </w:rPr>
        <w:t>通过多个高校图书馆的合作形成学科服务联盟，成员图书馆依托联盟优势，共享学科服务的成果，从而帮助图书馆建立并开展与教、学、研需求相匹配的学科服务体系，同时提升学科馆员的专业水平，提高学科服务的质量和覆盖面。</w:t>
      </w:r>
    </w:p>
    <w:p w:rsidR="00974E1F" w:rsidRDefault="00974E1F" w:rsidP="00556473">
      <w:pPr>
        <w:pStyle w:val="a6"/>
        <w:spacing w:line="440" w:lineRule="exact"/>
        <w:ind w:left="780" w:firstLineChars="0" w:firstLine="0"/>
        <w:rPr>
          <w:rFonts w:cs="Times New Roman"/>
        </w:rPr>
      </w:pPr>
    </w:p>
    <w:p w:rsidR="00974E1F" w:rsidRDefault="00974E1F" w:rsidP="00556473">
      <w:pPr>
        <w:pStyle w:val="a6"/>
        <w:numPr>
          <w:ilvl w:val="0"/>
          <w:numId w:val="8"/>
        </w:numPr>
        <w:spacing w:line="440" w:lineRule="exact"/>
        <w:ind w:firstLineChars="0"/>
        <w:rPr>
          <w:rFonts w:cs="Times New Roman"/>
        </w:rPr>
      </w:pPr>
      <w:r>
        <w:rPr>
          <w:rFonts w:cs="宋体" w:hint="eastAsia"/>
        </w:rPr>
        <w:t>支持知识仓储</w:t>
      </w:r>
    </w:p>
    <w:p w:rsidR="00974E1F" w:rsidRDefault="00974E1F" w:rsidP="00556473">
      <w:pPr>
        <w:pStyle w:val="a6"/>
        <w:spacing w:line="440" w:lineRule="exact"/>
        <w:ind w:left="780" w:firstLineChars="0" w:firstLine="0"/>
        <w:rPr>
          <w:rFonts w:cs="Times New Roman"/>
        </w:rPr>
      </w:pPr>
      <w:r w:rsidRPr="004C6B72">
        <w:rPr>
          <w:rFonts w:cs="宋体" w:hint="eastAsia"/>
        </w:rPr>
        <w:t>科研用户要利用</w:t>
      </w:r>
      <w:r>
        <w:rPr>
          <w:rFonts w:cs="宋体" w:hint="eastAsia"/>
        </w:rPr>
        <w:t>科研相关的多种</w:t>
      </w:r>
      <w:r w:rsidRPr="004C6B72">
        <w:rPr>
          <w:rFonts w:cs="宋体" w:hint="eastAsia"/>
        </w:rPr>
        <w:t>数据</w:t>
      </w:r>
      <w:r>
        <w:rPr>
          <w:rFonts w:cs="宋体" w:hint="eastAsia"/>
        </w:rPr>
        <w:t>资源</w:t>
      </w:r>
      <w:r w:rsidRPr="004C6B72">
        <w:rPr>
          <w:rFonts w:cs="宋体" w:hint="eastAsia"/>
        </w:rPr>
        <w:t>，需依赖图书馆等资源中心对数据资源进行处理后再提供相应的知识</w:t>
      </w:r>
      <w:r>
        <w:rPr>
          <w:rFonts w:cs="宋体" w:hint="eastAsia"/>
        </w:rPr>
        <w:t>，</w:t>
      </w:r>
      <w:r w:rsidRPr="004C6B72">
        <w:rPr>
          <w:rFonts w:cs="宋体" w:hint="eastAsia"/>
        </w:rPr>
        <w:t>图书馆在数据监管中的作用和</w:t>
      </w:r>
      <w:r>
        <w:rPr>
          <w:rFonts w:cs="宋体" w:hint="eastAsia"/>
        </w:rPr>
        <w:t>地位正逐步形成，相应的</w:t>
      </w:r>
      <w:r w:rsidRPr="004C6B72">
        <w:rPr>
          <w:rFonts w:cs="宋体" w:hint="eastAsia"/>
        </w:rPr>
        <w:t>服务方式</w:t>
      </w:r>
      <w:r>
        <w:rPr>
          <w:rFonts w:cs="宋体" w:hint="eastAsia"/>
        </w:rPr>
        <w:t>也需要关注和实施。</w:t>
      </w:r>
    </w:p>
    <w:p w:rsidR="00974E1F" w:rsidRDefault="00974E1F" w:rsidP="00556473">
      <w:pPr>
        <w:pStyle w:val="a6"/>
        <w:spacing w:line="440" w:lineRule="exact"/>
        <w:ind w:left="780" w:firstLineChars="0" w:firstLine="0"/>
        <w:rPr>
          <w:rFonts w:cs="Times New Roman"/>
        </w:rPr>
      </w:pPr>
    </w:p>
    <w:p w:rsidR="00974E1F" w:rsidRDefault="00974E1F" w:rsidP="00556473">
      <w:pPr>
        <w:pStyle w:val="a6"/>
        <w:numPr>
          <w:ilvl w:val="0"/>
          <w:numId w:val="8"/>
        </w:numPr>
        <w:spacing w:line="440" w:lineRule="exact"/>
        <w:ind w:firstLineChars="0"/>
        <w:rPr>
          <w:rFonts w:cs="Times New Roman"/>
        </w:rPr>
      </w:pPr>
      <w:r>
        <w:rPr>
          <w:rFonts w:cs="宋体" w:hint="eastAsia"/>
        </w:rPr>
        <w:t>支持更多</w:t>
      </w:r>
      <w:r>
        <w:t>WEB2.0</w:t>
      </w:r>
      <w:r>
        <w:rPr>
          <w:rFonts w:cs="宋体" w:hint="eastAsia"/>
        </w:rPr>
        <w:t>和移动端应用</w:t>
      </w:r>
    </w:p>
    <w:p w:rsidR="00974E1F" w:rsidRDefault="00974E1F" w:rsidP="00556473">
      <w:pPr>
        <w:pStyle w:val="a6"/>
        <w:spacing w:line="440" w:lineRule="exact"/>
        <w:ind w:left="780" w:firstLineChars="0" w:firstLine="0"/>
        <w:rPr>
          <w:rFonts w:cs="Times New Roman"/>
        </w:rPr>
      </w:pPr>
      <w:r w:rsidRPr="00CC7CD3">
        <w:rPr>
          <w:rFonts w:cs="宋体" w:hint="eastAsia"/>
        </w:rPr>
        <w:t>学科标签和分类、视频嵌入、用户评论</w:t>
      </w:r>
      <w:r>
        <w:rPr>
          <w:rFonts w:cs="宋体" w:hint="eastAsia"/>
        </w:rPr>
        <w:t>、即时通</w:t>
      </w:r>
      <w:r w:rsidRPr="00CC7CD3">
        <w:rPr>
          <w:rFonts w:cs="宋体" w:hint="eastAsia"/>
        </w:rPr>
        <w:t>服务咨询、</w:t>
      </w:r>
      <w:r>
        <w:rPr>
          <w:rFonts w:cs="宋体" w:hint="eastAsia"/>
        </w:rPr>
        <w:t>微信推送数据更新</w:t>
      </w:r>
      <w:r w:rsidRPr="00CC7CD3">
        <w:rPr>
          <w:rFonts w:cs="宋体" w:hint="eastAsia"/>
        </w:rPr>
        <w:t>等</w:t>
      </w:r>
      <w:r>
        <w:rPr>
          <w:rFonts w:cs="宋体" w:hint="eastAsia"/>
        </w:rPr>
        <w:t>更多</w:t>
      </w:r>
      <w:r w:rsidRPr="00CC7CD3">
        <w:t>web2</w:t>
      </w:r>
      <w:r w:rsidRPr="00CC7CD3">
        <w:rPr>
          <w:rFonts w:cs="宋体" w:hint="eastAsia"/>
        </w:rPr>
        <w:t>．</w:t>
      </w:r>
      <w:r w:rsidRPr="00CC7CD3">
        <w:t>0</w:t>
      </w:r>
      <w:r>
        <w:rPr>
          <w:rFonts w:cs="宋体" w:hint="eastAsia"/>
        </w:rPr>
        <w:t>和移动端应用，可以</w:t>
      </w:r>
      <w:r w:rsidRPr="00CC7CD3">
        <w:rPr>
          <w:rFonts w:cs="宋体" w:hint="eastAsia"/>
        </w:rPr>
        <w:t>提供多种</w:t>
      </w:r>
      <w:r>
        <w:rPr>
          <w:rFonts w:cs="宋体" w:hint="eastAsia"/>
        </w:rPr>
        <w:t>图书馆与</w:t>
      </w:r>
      <w:r w:rsidRPr="00CC7CD3">
        <w:rPr>
          <w:rFonts w:cs="宋体" w:hint="eastAsia"/>
        </w:rPr>
        <w:t>用户</w:t>
      </w:r>
      <w:r>
        <w:rPr>
          <w:rFonts w:cs="宋体" w:hint="eastAsia"/>
        </w:rPr>
        <w:t>互动</w:t>
      </w:r>
      <w:r w:rsidRPr="00CC7CD3">
        <w:rPr>
          <w:rFonts w:cs="宋体" w:hint="eastAsia"/>
        </w:rPr>
        <w:t>交流途径，</w:t>
      </w:r>
      <w:r>
        <w:rPr>
          <w:rFonts w:cs="宋体" w:hint="eastAsia"/>
        </w:rPr>
        <w:t>便于</w:t>
      </w:r>
      <w:r w:rsidRPr="00CC7CD3">
        <w:rPr>
          <w:rFonts w:cs="宋体" w:hint="eastAsia"/>
        </w:rPr>
        <w:t>图书馆</w:t>
      </w:r>
      <w:r>
        <w:rPr>
          <w:rFonts w:cs="宋体" w:hint="eastAsia"/>
        </w:rPr>
        <w:t>开展更广泛的学科内容</w:t>
      </w:r>
      <w:r w:rsidRPr="00CC7CD3">
        <w:rPr>
          <w:rFonts w:cs="宋体" w:hint="eastAsia"/>
        </w:rPr>
        <w:t>推送和营销服务。</w:t>
      </w:r>
    </w:p>
    <w:p w:rsidR="00974E1F" w:rsidRDefault="00974E1F" w:rsidP="00556473">
      <w:pPr>
        <w:pStyle w:val="a6"/>
        <w:spacing w:line="440" w:lineRule="exact"/>
        <w:ind w:left="780" w:firstLineChars="0" w:firstLine="0"/>
        <w:rPr>
          <w:rFonts w:cs="Times New Roman"/>
        </w:rPr>
      </w:pPr>
    </w:p>
    <w:p w:rsidR="00974E1F" w:rsidRPr="001A696C" w:rsidRDefault="00974E1F" w:rsidP="00556473">
      <w:pPr>
        <w:pStyle w:val="a6"/>
        <w:numPr>
          <w:ilvl w:val="0"/>
          <w:numId w:val="9"/>
        </w:numPr>
        <w:spacing w:line="440" w:lineRule="exact"/>
        <w:ind w:firstLineChars="0"/>
        <w:rPr>
          <w:rFonts w:cs="Times New Roman"/>
          <w:b/>
          <w:bCs/>
        </w:rPr>
      </w:pPr>
      <w:r w:rsidRPr="001A696C">
        <w:rPr>
          <w:rFonts w:cs="宋体" w:hint="eastAsia"/>
          <w:b/>
          <w:bCs/>
        </w:rPr>
        <w:t>应用案例</w:t>
      </w:r>
    </w:p>
    <w:p w:rsidR="00974E1F" w:rsidRDefault="00C02901" w:rsidP="00F85E31">
      <w:pPr>
        <w:pStyle w:val="a6"/>
        <w:ind w:left="420" w:firstLineChars="0" w:firstLine="0"/>
        <w:rPr>
          <w:rFonts w:cs="Times New Roman"/>
        </w:rPr>
      </w:pPr>
      <w:r>
        <w:rPr>
          <w:rFonts w:cs="Times New Roman"/>
          <w:noProof/>
        </w:rPr>
        <w:lastRenderedPageBreak/>
        <w:drawing>
          <wp:inline distT="0" distB="0" distL="0" distR="0">
            <wp:extent cx="3286125" cy="4076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4076700"/>
                    </a:xfrm>
                    <a:prstGeom prst="rect">
                      <a:avLst/>
                    </a:prstGeom>
                    <a:noFill/>
                    <a:ln>
                      <a:noFill/>
                    </a:ln>
                  </pic:spPr>
                </pic:pic>
              </a:graphicData>
            </a:graphic>
          </wp:inline>
        </w:drawing>
      </w:r>
    </w:p>
    <w:p w:rsidR="00974E1F" w:rsidRPr="004F605E" w:rsidRDefault="00974E1F" w:rsidP="00F85E31">
      <w:pPr>
        <w:pStyle w:val="a6"/>
        <w:numPr>
          <w:ilvl w:val="0"/>
          <w:numId w:val="3"/>
        </w:numPr>
        <w:spacing w:line="440" w:lineRule="exact"/>
        <w:ind w:firstLineChars="0"/>
        <w:rPr>
          <w:rFonts w:ascii="宋体" w:cs="Times New Roman"/>
        </w:rPr>
      </w:pPr>
      <w:r>
        <w:rPr>
          <w:rFonts w:cs="宋体" w:hint="eastAsia"/>
        </w:rPr>
        <w:t>学科（研究主题）知识对象的归纳、总结、细分和呈现能够帮助读者直观认识学科发展的构成和趋势。</w:t>
      </w:r>
    </w:p>
    <w:p w:rsidR="00974E1F" w:rsidRDefault="00974E1F" w:rsidP="00F85E31">
      <w:pPr>
        <w:pStyle w:val="a6"/>
        <w:ind w:left="420" w:firstLineChars="0" w:firstLine="0"/>
        <w:rPr>
          <w:rFonts w:cs="Times New Roman"/>
        </w:rPr>
      </w:pPr>
    </w:p>
    <w:p w:rsidR="00974E1F" w:rsidRDefault="00974E1F" w:rsidP="00F85E31">
      <w:pPr>
        <w:pStyle w:val="a6"/>
        <w:ind w:left="420" w:firstLineChars="0" w:firstLine="0"/>
        <w:rPr>
          <w:rFonts w:cs="Times New Roman"/>
        </w:rPr>
      </w:pPr>
      <w:r>
        <w:rPr>
          <w:rFonts w:cs="Times New Roman"/>
        </w:rPr>
        <w:tab/>
      </w:r>
      <w:r w:rsidR="00C02901">
        <w:rPr>
          <w:rFonts w:cs="Times New Roman"/>
          <w:noProof/>
        </w:rPr>
        <w:drawing>
          <wp:inline distT="0" distB="0" distL="0" distR="0">
            <wp:extent cx="3362325" cy="30003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3000375"/>
                    </a:xfrm>
                    <a:prstGeom prst="rect">
                      <a:avLst/>
                    </a:prstGeom>
                    <a:noFill/>
                    <a:ln>
                      <a:noFill/>
                    </a:ln>
                  </pic:spPr>
                </pic:pic>
              </a:graphicData>
            </a:graphic>
          </wp:inline>
        </w:drawing>
      </w:r>
    </w:p>
    <w:p w:rsidR="00974E1F" w:rsidRDefault="00974E1F" w:rsidP="00F85E31">
      <w:pPr>
        <w:pStyle w:val="a6"/>
        <w:numPr>
          <w:ilvl w:val="0"/>
          <w:numId w:val="3"/>
        </w:numPr>
        <w:spacing w:line="440" w:lineRule="exact"/>
        <w:ind w:firstLineChars="0" w:firstLine="0"/>
        <w:rPr>
          <w:rFonts w:cs="Times New Roman"/>
        </w:rPr>
      </w:pPr>
      <w:r w:rsidRPr="00032978">
        <w:rPr>
          <w:rFonts w:cs="宋体" w:hint="eastAsia"/>
        </w:rPr>
        <w:t>细分后的学科知识对象内容整理与</w:t>
      </w:r>
      <w:r>
        <w:rPr>
          <w:rFonts w:cs="宋体" w:hint="eastAsia"/>
        </w:rPr>
        <w:t>分析，可以从多个角度对学科的发展趋势进行说明。</w:t>
      </w:r>
    </w:p>
    <w:p w:rsidR="00974E1F" w:rsidRPr="00014448" w:rsidRDefault="00974E1F" w:rsidP="00014448">
      <w:pPr>
        <w:jc w:val="center"/>
        <w:rPr>
          <w:rFonts w:ascii="Cambria" w:hAnsi="Cambria" w:cs="Cambria"/>
          <w:b/>
          <w:bCs/>
          <w:sz w:val="32"/>
          <w:szCs w:val="32"/>
        </w:rPr>
      </w:pPr>
      <w:r w:rsidRPr="00014448">
        <w:rPr>
          <w:rFonts w:ascii="Cambria" w:hAnsi="Cambria" w:cs="宋体" w:hint="eastAsia"/>
          <w:b/>
          <w:bCs/>
          <w:sz w:val="32"/>
          <w:szCs w:val="32"/>
        </w:rPr>
        <w:lastRenderedPageBreak/>
        <w:t>企业知识服务平台</w:t>
      </w:r>
    </w:p>
    <w:p w:rsidR="00974E1F" w:rsidRDefault="00974E1F" w:rsidP="00014448">
      <w:pPr>
        <w:pStyle w:val="1"/>
        <w:numPr>
          <w:ilvl w:val="0"/>
          <w:numId w:val="14"/>
        </w:numPr>
      </w:pPr>
      <w:r>
        <w:rPr>
          <w:rFonts w:cs="宋体" w:hint="eastAsia"/>
        </w:rPr>
        <w:t>产品概述</w:t>
      </w:r>
    </w:p>
    <w:p w:rsidR="00974E1F" w:rsidRDefault="00974E1F" w:rsidP="00C02901">
      <w:pPr>
        <w:ind w:firstLineChars="200" w:firstLine="420"/>
        <w:rPr>
          <w:rFonts w:cs="Times New Roman"/>
        </w:rPr>
      </w:pPr>
      <w:r w:rsidRPr="001665E0">
        <w:rPr>
          <w:rFonts w:cs="宋体" w:hint="eastAsia"/>
        </w:rPr>
        <w:t>企业知识服务平台</w:t>
      </w:r>
      <w:r>
        <w:rPr>
          <w:rFonts w:cs="宋体" w:hint="eastAsia"/>
        </w:rPr>
        <w:t>是一套知识服务的辅助工具，通过整合各种类型的资源，并对资源进行对象化分析和深层次的知识挖掘，提供从产业到专题、从地区到企业的情报信息，可以大幅提升地方情报机构在情报加工、处理及分析能力，从而更好地支撑各地的</w:t>
      </w:r>
      <w:r w:rsidRPr="00C00AC0">
        <w:rPr>
          <w:rFonts w:cs="宋体" w:hint="eastAsia"/>
        </w:rPr>
        <w:t>科技战略研究服务</w:t>
      </w:r>
      <w:r>
        <w:rPr>
          <w:rFonts w:cs="宋体" w:hint="eastAsia"/>
        </w:rPr>
        <w:t>、产业创新和企业竞争所需要的知识情报服务</w:t>
      </w:r>
      <w:r w:rsidRPr="00C00AC0">
        <w:rPr>
          <w:rFonts w:cs="宋体" w:hint="eastAsia"/>
        </w:rPr>
        <w:t>，为</w:t>
      </w:r>
      <w:r>
        <w:rPr>
          <w:rFonts w:cs="宋体" w:hint="eastAsia"/>
        </w:rPr>
        <w:t>各地</w:t>
      </w:r>
      <w:r w:rsidRPr="00C00AC0">
        <w:rPr>
          <w:rFonts w:cs="宋体" w:hint="eastAsia"/>
        </w:rPr>
        <w:t>的科技进步、社会发展</w:t>
      </w:r>
      <w:r>
        <w:rPr>
          <w:rFonts w:cs="宋体" w:hint="eastAsia"/>
        </w:rPr>
        <w:t>做</w:t>
      </w:r>
      <w:r w:rsidRPr="00C00AC0">
        <w:rPr>
          <w:rFonts w:cs="宋体" w:hint="eastAsia"/>
        </w:rPr>
        <w:t>出更大贡献。</w:t>
      </w:r>
    </w:p>
    <w:p w:rsidR="00974E1F" w:rsidRDefault="00974E1F" w:rsidP="00014448">
      <w:pPr>
        <w:pStyle w:val="1"/>
        <w:numPr>
          <w:ilvl w:val="0"/>
          <w:numId w:val="14"/>
        </w:numPr>
      </w:pPr>
      <w:r>
        <w:rPr>
          <w:rFonts w:cs="宋体" w:hint="eastAsia"/>
        </w:rPr>
        <w:t>适用人群</w:t>
      </w:r>
    </w:p>
    <w:p w:rsidR="00974E1F" w:rsidRDefault="00974E1F" w:rsidP="00014448">
      <w:pPr>
        <w:ind w:firstLine="420"/>
        <w:rPr>
          <w:rFonts w:cs="Times New Roman"/>
        </w:rPr>
      </w:pPr>
      <w:r w:rsidRPr="008A0A02">
        <w:rPr>
          <w:rFonts w:cs="宋体" w:hint="eastAsia"/>
        </w:rPr>
        <w:t>企业知识服务平台</w:t>
      </w:r>
      <w:r>
        <w:rPr>
          <w:rFonts w:cs="宋体" w:hint="eastAsia"/>
        </w:rPr>
        <w:t>主要适用于地方情报机构，支持地方情报机构更好地为企业用户提供知识服务</w:t>
      </w:r>
      <w:r w:rsidRPr="008A0A02">
        <w:rPr>
          <w:rFonts w:cs="宋体" w:hint="eastAsia"/>
        </w:rPr>
        <w:t>。</w:t>
      </w:r>
      <w:r>
        <w:rPr>
          <w:rFonts w:cs="宋体" w:hint="eastAsia"/>
        </w:rPr>
        <w:t>通过</w:t>
      </w:r>
      <w:r w:rsidRPr="008A0A02">
        <w:rPr>
          <w:rFonts w:cs="宋体" w:hint="eastAsia"/>
        </w:rPr>
        <w:t>企业知识服务平台</w:t>
      </w:r>
      <w:r>
        <w:rPr>
          <w:rFonts w:cs="宋体" w:hint="eastAsia"/>
        </w:rPr>
        <w:t>，地方情报机构可以有效</w:t>
      </w:r>
      <w:r w:rsidRPr="008A0A02">
        <w:rPr>
          <w:rFonts w:cs="宋体" w:hint="eastAsia"/>
        </w:rPr>
        <w:t>整合</w:t>
      </w:r>
      <w:r>
        <w:rPr>
          <w:rFonts w:cs="宋体" w:hint="eastAsia"/>
        </w:rPr>
        <w:t>发现所需资源，并在此基础上，为企业提供多种个性化知识服务和多种服务支持工具。</w:t>
      </w:r>
    </w:p>
    <w:p w:rsidR="00974E1F" w:rsidRDefault="00974E1F" w:rsidP="00014448">
      <w:pPr>
        <w:pStyle w:val="1"/>
        <w:numPr>
          <w:ilvl w:val="0"/>
          <w:numId w:val="14"/>
        </w:numPr>
      </w:pPr>
      <w:r>
        <w:rPr>
          <w:rFonts w:cs="宋体" w:hint="eastAsia"/>
        </w:rPr>
        <w:t>产品功能</w:t>
      </w:r>
    </w:p>
    <w:p w:rsidR="00974E1F" w:rsidRDefault="00974E1F" w:rsidP="00014448">
      <w:pPr>
        <w:pStyle w:val="2"/>
        <w:numPr>
          <w:ilvl w:val="1"/>
          <w:numId w:val="14"/>
        </w:numPr>
        <w:ind w:left="578" w:hanging="578"/>
        <w:rPr>
          <w:rFonts w:cs="Times New Roman"/>
        </w:rPr>
      </w:pPr>
      <w:r w:rsidRPr="007A0EEF">
        <w:rPr>
          <w:rFonts w:cs="宋体" w:hint="eastAsia"/>
        </w:rPr>
        <w:t>资源整合及发现</w:t>
      </w:r>
    </w:p>
    <w:p w:rsidR="00974E1F" w:rsidRDefault="00974E1F" w:rsidP="00014448">
      <w:pPr>
        <w:numPr>
          <w:ilvl w:val="0"/>
          <w:numId w:val="12"/>
        </w:numPr>
        <w:spacing w:line="360" w:lineRule="auto"/>
        <w:rPr>
          <w:rFonts w:cs="Times New Roman"/>
        </w:rPr>
      </w:pPr>
      <w:r>
        <w:rPr>
          <w:rFonts w:cs="宋体" w:hint="eastAsia"/>
        </w:rPr>
        <w:t>采集、整合、加工、分析各种标准出版资源和非标准资源</w:t>
      </w:r>
    </w:p>
    <w:p w:rsidR="00974E1F" w:rsidRDefault="00974E1F" w:rsidP="00014448">
      <w:pPr>
        <w:numPr>
          <w:ilvl w:val="0"/>
          <w:numId w:val="12"/>
        </w:numPr>
        <w:spacing w:line="360" w:lineRule="auto"/>
        <w:rPr>
          <w:rFonts w:cs="Times New Roman"/>
        </w:rPr>
      </w:pPr>
      <w:r>
        <w:rPr>
          <w:rFonts w:cs="宋体" w:hint="eastAsia"/>
        </w:rPr>
        <w:t>提供一站式检索，具备分面聚类</w:t>
      </w:r>
      <w:r w:rsidRPr="002760E1">
        <w:rPr>
          <w:rFonts w:cs="宋体" w:hint="eastAsia"/>
        </w:rPr>
        <w:t>、相关排序等检索结果寻优</w:t>
      </w:r>
      <w:r>
        <w:rPr>
          <w:rFonts w:cs="宋体" w:hint="eastAsia"/>
        </w:rPr>
        <w:t>功能</w:t>
      </w:r>
    </w:p>
    <w:p w:rsidR="00974E1F" w:rsidRPr="00962A49" w:rsidRDefault="00974E1F" w:rsidP="00014448">
      <w:pPr>
        <w:numPr>
          <w:ilvl w:val="0"/>
          <w:numId w:val="12"/>
        </w:numPr>
        <w:spacing w:line="360" w:lineRule="auto"/>
        <w:rPr>
          <w:rFonts w:cs="Times New Roman"/>
        </w:rPr>
      </w:pPr>
      <w:r>
        <w:rPr>
          <w:rFonts w:cs="宋体" w:hint="eastAsia"/>
        </w:rPr>
        <w:t>提供多种渠道的全文保障服务</w:t>
      </w:r>
    </w:p>
    <w:p w:rsidR="00974E1F" w:rsidRDefault="00C02901" w:rsidP="00014448">
      <w:pPr>
        <w:keepNext/>
        <w:jc w:val="center"/>
        <w:rPr>
          <w:rFonts w:cs="Times New Roman"/>
        </w:rPr>
      </w:pPr>
      <w:r>
        <w:rPr>
          <w:rFonts w:cs="Times New Roman"/>
          <w:noProof/>
        </w:rPr>
        <w:drawing>
          <wp:inline distT="0" distB="0" distL="0" distR="0">
            <wp:extent cx="2847975" cy="2819400"/>
            <wp:effectExtent l="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819400"/>
                    </a:xfrm>
                    <a:prstGeom prst="rect">
                      <a:avLst/>
                    </a:prstGeom>
                    <a:noFill/>
                    <a:ln>
                      <a:noFill/>
                    </a:ln>
                  </pic:spPr>
                </pic:pic>
              </a:graphicData>
            </a:graphic>
          </wp:inline>
        </w:drawing>
      </w:r>
    </w:p>
    <w:p w:rsidR="00974E1F" w:rsidRDefault="00974E1F" w:rsidP="00014448">
      <w:pPr>
        <w:pStyle w:val="2"/>
        <w:numPr>
          <w:ilvl w:val="1"/>
          <w:numId w:val="14"/>
        </w:numPr>
        <w:ind w:left="578" w:hanging="578"/>
        <w:rPr>
          <w:rFonts w:cs="Times New Roman"/>
        </w:rPr>
      </w:pPr>
      <w:r w:rsidRPr="007A0EEF">
        <w:rPr>
          <w:rFonts w:cs="宋体" w:hint="eastAsia"/>
        </w:rPr>
        <w:t>个性化知识服务</w:t>
      </w:r>
    </w:p>
    <w:p w:rsidR="00974E1F" w:rsidRPr="007E36C7" w:rsidRDefault="00974E1F" w:rsidP="00014448">
      <w:pPr>
        <w:numPr>
          <w:ilvl w:val="0"/>
          <w:numId w:val="11"/>
        </w:numPr>
        <w:spacing w:line="360" w:lineRule="auto"/>
        <w:rPr>
          <w:rFonts w:cs="Times New Roman"/>
        </w:rPr>
      </w:pPr>
      <w:r>
        <w:rPr>
          <w:rFonts w:cs="宋体" w:hint="eastAsia"/>
        </w:rPr>
        <w:t>帮助企业</w:t>
      </w:r>
      <w:r w:rsidRPr="007E36C7">
        <w:rPr>
          <w:rFonts w:cs="宋体" w:hint="eastAsia"/>
        </w:rPr>
        <w:t>把握政策走向，</w:t>
      </w:r>
      <w:r>
        <w:rPr>
          <w:rFonts w:cs="宋体" w:hint="eastAsia"/>
        </w:rPr>
        <w:t>合理</w:t>
      </w:r>
      <w:r w:rsidRPr="007E36C7">
        <w:rPr>
          <w:rFonts w:cs="宋体" w:hint="eastAsia"/>
        </w:rPr>
        <w:t>利用优惠政策，增强企业对外部环境的适应性</w:t>
      </w:r>
    </w:p>
    <w:p w:rsidR="00974E1F" w:rsidRPr="007E36C7" w:rsidRDefault="00974E1F" w:rsidP="00014448">
      <w:pPr>
        <w:numPr>
          <w:ilvl w:val="0"/>
          <w:numId w:val="11"/>
        </w:numPr>
        <w:spacing w:line="360" w:lineRule="auto"/>
        <w:rPr>
          <w:rFonts w:cs="Times New Roman"/>
        </w:rPr>
      </w:pPr>
      <w:r w:rsidRPr="007E36C7">
        <w:rPr>
          <w:rFonts w:cs="宋体" w:hint="eastAsia"/>
        </w:rPr>
        <w:t>提供各类项目申报信息及相关服务，提升项目申报及管理效率</w:t>
      </w:r>
    </w:p>
    <w:p w:rsidR="00974E1F" w:rsidRDefault="00974E1F" w:rsidP="00014448">
      <w:pPr>
        <w:numPr>
          <w:ilvl w:val="0"/>
          <w:numId w:val="11"/>
        </w:numPr>
        <w:spacing w:line="360" w:lineRule="auto"/>
        <w:rPr>
          <w:rFonts w:cs="Times New Roman"/>
        </w:rPr>
      </w:pPr>
      <w:r>
        <w:rPr>
          <w:rFonts w:cs="宋体" w:hint="eastAsia"/>
        </w:rPr>
        <w:t>对专利知识信息进对象化的粒度分析与挖掘，生成专利地图</w:t>
      </w:r>
    </w:p>
    <w:p w:rsidR="00974E1F" w:rsidRDefault="00974E1F" w:rsidP="00014448">
      <w:pPr>
        <w:numPr>
          <w:ilvl w:val="0"/>
          <w:numId w:val="11"/>
        </w:numPr>
        <w:spacing w:line="360" w:lineRule="auto"/>
        <w:rPr>
          <w:rFonts w:cs="Times New Roman"/>
        </w:rPr>
      </w:pPr>
      <w:r>
        <w:rPr>
          <w:rFonts w:cs="宋体" w:hint="eastAsia"/>
        </w:rPr>
        <w:lastRenderedPageBreak/>
        <w:t>按领域分类浏览标准，提供新标准提醒功能</w:t>
      </w:r>
    </w:p>
    <w:p w:rsidR="00974E1F" w:rsidRPr="007E36C7" w:rsidRDefault="00974E1F" w:rsidP="00014448">
      <w:pPr>
        <w:numPr>
          <w:ilvl w:val="0"/>
          <w:numId w:val="11"/>
        </w:numPr>
        <w:spacing w:line="360" w:lineRule="auto"/>
        <w:rPr>
          <w:rFonts w:cs="Times New Roman"/>
        </w:rPr>
      </w:pPr>
      <w:r w:rsidRPr="007E36C7">
        <w:rPr>
          <w:rFonts w:cs="宋体" w:hint="eastAsia"/>
        </w:rPr>
        <w:t>帮助企业构建知识地图，了解行业领域、研究主题的发展动向</w:t>
      </w:r>
    </w:p>
    <w:p w:rsidR="00974E1F" w:rsidRPr="007E36C7" w:rsidRDefault="00974E1F" w:rsidP="00014448">
      <w:pPr>
        <w:numPr>
          <w:ilvl w:val="0"/>
          <w:numId w:val="11"/>
        </w:numPr>
        <w:spacing w:line="360" w:lineRule="auto"/>
        <w:rPr>
          <w:rFonts w:cs="Times New Roman"/>
        </w:rPr>
      </w:pPr>
      <w:r w:rsidRPr="007E36C7">
        <w:rPr>
          <w:rFonts w:cs="宋体" w:hint="eastAsia"/>
        </w:rPr>
        <w:t>帮助企业发现相关专家，整合企业内外专家智慧</w:t>
      </w:r>
    </w:p>
    <w:p w:rsidR="00974E1F" w:rsidRPr="007E36C7" w:rsidRDefault="00974E1F" w:rsidP="00014448">
      <w:pPr>
        <w:numPr>
          <w:ilvl w:val="0"/>
          <w:numId w:val="11"/>
        </w:numPr>
        <w:spacing w:line="360" w:lineRule="auto"/>
        <w:rPr>
          <w:rFonts w:cs="Times New Roman"/>
        </w:rPr>
      </w:pPr>
      <w:r w:rsidRPr="007E36C7">
        <w:rPr>
          <w:rFonts w:cs="宋体" w:hint="eastAsia"/>
        </w:rPr>
        <w:t>帮助企业识别合作机构和竞争对手，包括科研机构，同业机构等</w:t>
      </w:r>
    </w:p>
    <w:p w:rsidR="00974E1F" w:rsidRPr="007E36C7" w:rsidRDefault="00974E1F" w:rsidP="00014448">
      <w:pPr>
        <w:numPr>
          <w:ilvl w:val="0"/>
          <w:numId w:val="11"/>
        </w:numPr>
        <w:spacing w:line="360" w:lineRule="auto"/>
        <w:rPr>
          <w:rFonts w:cs="Times New Roman"/>
        </w:rPr>
      </w:pPr>
      <w:r w:rsidRPr="007E36C7">
        <w:rPr>
          <w:rFonts w:cs="宋体" w:hint="eastAsia"/>
        </w:rPr>
        <w:t>实现对企业内部知识体系的有效梳理，完成企业内外部知识管理的整合</w:t>
      </w:r>
    </w:p>
    <w:p w:rsidR="00974E1F" w:rsidRDefault="00C02901" w:rsidP="00014448">
      <w:pPr>
        <w:keepNext/>
        <w:jc w:val="center"/>
        <w:rPr>
          <w:rFonts w:cs="Times New Roman"/>
        </w:rPr>
      </w:pPr>
      <w:r>
        <w:rPr>
          <w:rFonts w:cs="Times New Roman"/>
          <w:noProof/>
        </w:rPr>
        <w:drawing>
          <wp:inline distT="0" distB="0" distL="0" distR="0">
            <wp:extent cx="3324225" cy="29337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2933700"/>
                    </a:xfrm>
                    <a:prstGeom prst="rect">
                      <a:avLst/>
                    </a:prstGeom>
                    <a:noFill/>
                    <a:ln>
                      <a:noFill/>
                    </a:ln>
                  </pic:spPr>
                </pic:pic>
              </a:graphicData>
            </a:graphic>
          </wp:inline>
        </w:drawing>
      </w:r>
    </w:p>
    <w:p w:rsidR="00974E1F" w:rsidRDefault="00974E1F" w:rsidP="00014448">
      <w:pPr>
        <w:pStyle w:val="2"/>
        <w:numPr>
          <w:ilvl w:val="1"/>
          <w:numId w:val="14"/>
        </w:numPr>
        <w:ind w:left="578" w:hanging="578"/>
        <w:rPr>
          <w:rFonts w:cs="Times New Roman"/>
        </w:rPr>
      </w:pPr>
      <w:r>
        <w:rPr>
          <w:rFonts w:cs="宋体" w:hint="eastAsia"/>
        </w:rPr>
        <w:t>多种服务支持工具</w:t>
      </w:r>
    </w:p>
    <w:p w:rsidR="00974E1F" w:rsidRPr="005D47A8" w:rsidRDefault="00974E1F" w:rsidP="00014448">
      <w:pPr>
        <w:numPr>
          <w:ilvl w:val="0"/>
          <w:numId w:val="13"/>
        </w:numPr>
        <w:spacing w:line="360" w:lineRule="auto"/>
        <w:rPr>
          <w:rFonts w:cs="Times New Roman"/>
        </w:rPr>
      </w:pPr>
      <w:r w:rsidRPr="005D47A8">
        <w:rPr>
          <w:rFonts w:cs="宋体" w:hint="eastAsia"/>
        </w:rPr>
        <w:t>多种在线咨询方式，实现问题的解答、知识推送等功能</w:t>
      </w:r>
    </w:p>
    <w:p w:rsidR="00974E1F" w:rsidRDefault="00974E1F" w:rsidP="00014448">
      <w:pPr>
        <w:numPr>
          <w:ilvl w:val="0"/>
          <w:numId w:val="13"/>
        </w:numPr>
        <w:spacing w:line="360" w:lineRule="auto"/>
        <w:rPr>
          <w:rFonts w:cs="Times New Roman"/>
        </w:rPr>
      </w:pPr>
      <w:r>
        <w:rPr>
          <w:rFonts w:cs="宋体" w:hint="eastAsia"/>
        </w:rPr>
        <w:t>多种服务对接方式，实现服务供应和需求的无缝对接</w:t>
      </w:r>
    </w:p>
    <w:p w:rsidR="00974E1F" w:rsidRPr="005D47A8" w:rsidRDefault="00974E1F" w:rsidP="00014448">
      <w:pPr>
        <w:numPr>
          <w:ilvl w:val="0"/>
          <w:numId w:val="11"/>
        </w:numPr>
        <w:spacing w:line="360" w:lineRule="auto"/>
        <w:rPr>
          <w:rFonts w:cs="Times New Roman"/>
        </w:rPr>
      </w:pPr>
      <w:r>
        <w:rPr>
          <w:rFonts w:cs="宋体" w:hint="eastAsia"/>
        </w:rPr>
        <w:t>灵活的</w:t>
      </w:r>
      <w:r w:rsidRPr="005D47A8">
        <w:rPr>
          <w:rFonts w:cs="宋体" w:hint="eastAsia"/>
        </w:rPr>
        <w:t>个性化门户平台定制和管理</w:t>
      </w:r>
    </w:p>
    <w:p w:rsidR="00974E1F" w:rsidRPr="00751BC5" w:rsidRDefault="00974E1F" w:rsidP="00014448">
      <w:pPr>
        <w:numPr>
          <w:ilvl w:val="0"/>
          <w:numId w:val="11"/>
        </w:numPr>
        <w:spacing w:line="360" w:lineRule="auto"/>
        <w:rPr>
          <w:rFonts w:cs="Times New Roman"/>
        </w:rPr>
      </w:pPr>
      <w:r w:rsidRPr="00751BC5">
        <w:rPr>
          <w:rFonts w:cs="宋体" w:hint="eastAsia"/>
        </w:rPr>
        <w:t>方便的服务费用管理，实现多样化的收费、记录和统计方式</w:t>
      </w:r>
    </w:p>
    <w:p w:rsidR="00974E1F" w:rsidRDefault="00C02901" w:rsidP="00014448">
      <w:pPr>
        <w:jc w:val="center"/>
        <w:rPr>
          <w:rFonts w:cs="Times New Roman"/>
        </w:rPr>
      </w:pPr>
      <w:r>
        <w:rPr>
          <w:rFonts w:cs="Times New Roman"/>
          <w:noProof/>
        </w:rPr>
        <w:drawing>
          <wp:inline distT="0" distB="0" distL="0" distR="0">
            <wp:extent cx="1771650" cy="12858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285875"/>
                    </a:xfrm>
                    <a:prstGeom prst="rect">
                      <a:avLst/>
                    </a:prstGeom>
                    <a:noFill/>
                    <a:ln>
                      <a:noFill/>
                    </a:ln>
                  </pic:spPr>
                </pic:pic>
              </a:graphicData>
            </a:graphic>
          </wp:inline>
        </w:drawing>
      </w:r>
      <w:r w:rsidR="00974E1F">
        <w:t xml:space="preserve">  </w:t>
      </w:r>
      <w:r>
        <w:rPr>
          <w:rFonts w:cs="Times New Roman"/>
          <w:noProof/>
        </w:rPr>
        <w:drawing>
          <wp:inline distT="0" distB="0" distL="0" distR="0">
            <wp:extent cx="1381125" cy="131445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1314450"/>
                    </a:xfrm>
                    <a:prstGeom prst="rect">
                      <a:avLst/>
                    </a:prstGeom>
                    <a:noFill/>
                    <a:ln>
                      <a:noFill/>
                    </a:ln>
                  </pic:spPr>
                </pic:pic>
              </a:graphicData>
            </a:graphic>
          </wp:inline>
        </w:drawing>
      </w:r>
      <w:r w:rsidR="00974E1F">
        <w:t xml:space="preserve"> </w:t>
      </w:r>
      <w:r w:rsidR="00974E1F">
        <w:rPr>
          <w:rFonts w:cs="Times New Roman"/>
        </w:rPr>
        <w:object w:dxaOrig="923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01.25pt" o:ole="">
            <v:imagedata r:id="rId25" o:title=""/>
          </v:shape>
          <o:OLEObject Type="Embed" ProgID="Msxml2.SAXXMLReader.5.0" ShapeID="_x0000_i1025" DrawAspect="Content" ObjectID="_1457462357" r:id="rId26"/>
        </w:object>
      </w:r>
    </w:p>
    <w:p w:rsidR="00974E1F" w:rsidRPr="00A964A9" w:rsidRDefault="00974E1F" w:rsidP="00014448">
      <w:pPr>
        <w:rPr>
          <w:rFonts w:cs="Times New Roman"/>
        </w:rPr>
      </w:pPr>
    </w:p>
    <w:p w:rsidR="00974E1F" w:rsidRPr="00F85E31" w:rsidRDefault="00974E1F" w:rsidP="00C02901">
      <w:pPr>
        <w:spacing w:line="360" w:lineRule="auto"/>
        <w:ind w:firstLineChars="200" w:firstLine="420"/>
        <w:rPr>
          <w:rFonts w:ascii="宋体" w:cs="Times New Roman"/>
        </w:rPr>
      </w:pPr>
    </w:p>
    <w:p w:rsidR="00974E1F" w:rsidRDefault="00974E1F" w:rsidP="00DB60E2">
      <w:pPr>
        <w:spacing w:line="360" w:lineRule="auto"/>
        <w:rPr>
          <w:rFonts w:ascii="宋体" w:cs="Times New Roman"/>
        </w:rPr>
      </w:pPr>
    </w:p>
    <w:p w:rsidR="00974E1F" w:rsidRDefault="00974E1F" w:rsidP="00C02901">
      <w:pPr>
        <w:spacing w:line="360" w:lineRule="auto"/>
        <w:ind w:firstLineChars="200" w:firstLine="420"/>
        <w:rPr>
          <w:rFonts w:ascii="宋体" w:cs="Times New Roman"/>
        </w:rPr>
      </w:pPr>
    </w:p>
    <w:p w:rsidR="00974E1F" w:rsidRPr="00B6637B" w:rsidRDefault="00974E1F">
      <w:pPr>
        <w:rPr>
          <w:rFonts w:cs="Times New Roman"/>
        </w:rPr>
      </w:pPr>
    </w:p>
    <w:sectPr w:rsidR="00974E1F" w:rsidRPr="00B6637B" w:rsidSect="004657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2F" w:rsidRDefault="00555C2F" w:rsidP="001F575F">
      <w:pPr>
        <w:rPr>
          <w:rFonts w:cs="Times New Roman"/>
        </w:rPr>
      </w:pPr>
      <w:r>
        <w:rPr>
          <w:rFonts w:cs="Times New Roman"/>
        </w:rPr>
        <w:separator/>
      </w:r>
    </w:p>
  </w:endnote>
  <w:endnote w:type="continuationSeparator" w:id="0">
    <w:p w:rsidR="00555C2F" w:rsidRDefault="00555C2F" w:rsidP="001F575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2F" w:rsidRDefault="00555C2F" w:rsidP="001F575F">
      <w:pPr>
        <w:rPr>
          <w:rFonts w:cs="Times New Roman"/>
        </w:rPr>
      </w:pPr>
      <w:r>
        <w:rPr>
          <w:rFonts w:cs="Times New Roman"/>
        </w:rPr>
        <w:separator/>
      </w:r>
    </w:p>
  </w:footnote>
  <w:footnote w:type="continuationSeparator" w:id="0">
    <w:p w:rsidR="00555C2F" w:rsidRDefault="00555C2F" w:rsidP="001F575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6BD"/>
    <w:multiLevelType w:val="hybridMultilevel"/>
    <w:tmpl w:val="64161222"/>
    <w:lvl w:ilvl="0" w:tplc="BA329248">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BD46BAE"/>
    <w:multiLevelType w:val="hybridMultilevel"/>
    <w:tmpl w:val="36D4CDE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nsid w:val="111B787E"/>
    <w:multiLevelType w:val="hybridMultilevel"/>
    <w:tmpl w:val="5CD48602"/>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3">
    <w:nsid w:val="24F75244"/>
    <w:multiLevelType w:val="hybridMultilevel"/>
    <w:tmpl w:val="83C0FAD6"/>
    <w:lvl w:ilvl="0" w:tplc="D8A2696C">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nsid w:val="282D6D92"/>
    <w:multiLevelType w:val="hybridMultilevel"/>
    <w:tmpl w:val="5C84B9B8"/>
    <w:lvl w:ilvl="0" w:tplc="A5925DA0">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5">
    <w:nsid w:val="311C44F7"/>
    <w:multiLevelType w:val="hybridMultilevel"/>
    <w:tmpl w:val="EAE4D834"/>
    <w:lvl w:ilvl="0" w:tplc="961AD0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4A5333"/>
    <w:multiLevelType w:val="hybridMultilevel"/>
    <w:tmpl w:val="35E04EEE"/>
    <w:lvl w:ilvl="0" w:tplc="5302E5B0">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36D42E68"/>
    <w:multiLevelType w:val="hybridMultilevel"/>
    <w:tmpl w:val="3202F7CA"/>
    <w:lvl w:ilvl="0" w:tplc="86B8B582">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433348D9"/>
    <w:multiLevelType w:val="hybridMultilevel"/>
    <w:tmpl w:val="C4A44C3A"/>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9">
    <w:nsid w:val="43B7187B"/>
    <w:multiLevelType w:val="hybridMultilevel"/>
    <w:tmpl w:val="9FECCD84"/>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0">
    <w:nsid w:val="5C7075FB"/>
    <w:multiLevelType w:val="hybridMultilevel"/>
    <w:tmpl w:val="E5B888F2"/>
    <w:lvl w:ilvl="0" w:tplc="A3C08690">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606D009A"/>
    <w:multiLevelType w:val="multilevel"/>
    <w:tmpl w:val="3C3634B8"/>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2">
    <w:nsid w:val="798B1D60"/>
    <w:multiLevelType w:val="hybridMultilevel"/>
    <w:tmpl w:val="EBB41874"/>
    <w:lvl w:ilvl="0" w:tplc="CCE87F44">
      <w:start w:val="1"/>
      <w:numFmt w:val="japaneseCounting"/>
      <w:lvlText w:val="%1、"/>
      <w:lvlJc w:val="left"/>
      <w:pPr>
        <w:ind w:left="870" w:hanging="45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3">
    <w:nsid w:val="7AE31D7B"/>
    <w:multiLevelType w:val="hybridMultilevel"/>
    <w:tmpl w:val="F6D881A8"/>
    <w:lvl w:ilvl="0" w:tplc="1F58D70E">
      <w:start w:val="1"/>
      <w:numFmt w:val="japaneseCounting"/>
      <w:lvlText w:val="%1、"/>
      <w:lvlJc w:val="left"/>
      <w:pPr>
        <w:ind w:left="510" w:hanging="51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7B426D1B"/>
    <w:multiLevelType w:val="hybridMultilevel"/>
    <w:tmpl w:val="049EA44C"/>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num w:numId="1">
    <w:abstractNumId w:val="10"/>
  </w:num>
  <w:num w:numId="2">
    <w:abstractNumId w:val="5"/>
  </w:num>
  <w:num w:numId="3">
    <w:abstractNumId w:val="3"/>
  </w:num>
  <w:num w:numId="4">
    <w:abstractNumId w:val="1"/>
  </w:num>
  <w:num w:numId="5">
    <w:abstractNumId w:val="0"/>
  </w:num>
  <w:num w:numId="6">
    <w:abstractNumId w:val="6"/>
  </w:num>
  <w:num w:numId="7">
    <w:abstractNumId w:val="14"/>
  </w:num>
  <w:num w:numId="8">
    <w:abstractNumId w:val="4"/>
  </w:num>
  <w:num w:numId="9">
    <w:abstractNumId w:val="12"/>
  </w:num>
  <w:num w:numId="10">
    <w:abstractNumId w:val="11"/>
  </w:num>
  <w:num w:numId="11">
    <w:abstractNumId w:val="2"/>
  </w:num>
  <w:num w:numId="12">
    <w:abstractNumId w:val="9"/>
  </w:num>
  <w:num w:numId="13">
    <w:abstractNumId w:val="8"/>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5F"/>
    <w:rsid w:val="00006E4D"/>
    <w:rsid w:val="00014448"/>
    <w:rsid w:val="00025986"/>
    <w:rsid w:val="00032978"/>
    <w:rsid w:val="0004598F"/>
    <w:rsid w:val="000E4DB5"/>
    <w:rsid w:val="001665E0"/>
    <w:rsid w:val="0018474E"/>
    <w:rsid w:val="001A696C"/>
    <w:rsid w:val="001C27F2"/>
    <w:rsid w:val="001D71A6"/>
    <w:rsid w:val="001F575F"/>
    <w:rsid w:val="00201197"/>
    <w:rsid w:val="00203D61"/>
    <w:rsid w:val="00235F83"/>
    <w:rsid w:val="002760E1"/>
    <w:rsid w:val="00310C49"/>
    <w:rsid w:val="00374293"/>
    <w:rsid w:val="00382A72"/>
    <w:rsid w:val="003D5454"/>
    <w:rsid w:val="003E336A"/>
    <w:rsid w:val="004205F8"/>
    <w:rsid w:val="00465717"/>
    <w:rsid w:val="00466773"/>
    <w:rsid w:val="004C6B72"/>
    <w:rsid w:val="004E329A"/>
    <w:rsid w:val="004F605E"/>
    <w:rsid w:val="00523BD5"/>
    <w:rsid w:val="00555C2F"/>
    <w:rsid w:val="00556473"/>
    <w:rsid w:val="005D47A8"/>
    <w:rsid w:val="00617F46"/>
    <w:rsid w:val="00702D31"/>
    <w:rsid w:val="00744A23"/>
    <w:rsid w:val="00751BC5"/>
    <w:rsid w:val="007651F9"/>
    <w:rsid w:val="00782E0D"/>
    <w:rsid w:val="007A0EEF"/>
    <w:rsid w:val="007E36C7"/>
    <w:rsid w:val="008A0A02"/>
    <w:rsid w:val="008B769E"/>
    <w:rsid w:val="008D4D35"/>
    <w:rsid w:val="008E08E0"/>
    <w:rsid w:val="0091675F"/>
    <w:rsid w:val="00962A49"/>
    <w:rsid w:val="00974E1F"/>
    <w:rsid w:val="00976135"/>
    <w:rsid w:val="00976903"/>
    <w:rsid w:val="009F7881"/>
    <w:rsid w:val="00A1083F"/>
    <w:rsid w:val="00A964A9"/>
    <w:rsid w:val="00B062B5"/>
    <w:rsid w:val="00B6637B"/>
    <w:rsid w:val="00BC63B9"/>
    <w:rsid w:val="00BE56E4"/>
    <w:rsid w:val="00C00AC0"/>
    <w:rsid w:val="00C02901"/>
    <w:rsid w:val="00C11BFD"/>
    <w:rsid w:val="00C20EB0"/>
    <w:rsid w:val="00C61153"/>
    <w:rsid w:val="00C84E79"/>
    <w:rsid w:val="00CC7CD3"/>
    <w:rsid w:val="00CD51F0"/>
    <w:rsid w:val="00CD7203"/>
    <w:rsid w:val="00CF1226"/>
    <w:rsid w:val="00DB60E2"/>
    <w:rsid w:val="00E02B89"/>
    <w:rsid w:val="00EC513A"/>
    <w:rsid w:val="00EF0DC6"/>
    <w:rsid w:val="00F34486"/>
    <w:rsid w:val="00F46096"/>
    <w:rsid w:val="00F561EC"/>
    <w:rsid w:val="00F60387"/>
    <w:rsid w:val="00F72CEE"/>
    <w:rsid w:val="00F85E31"/>
    <w:rsid w:val="00F95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1F575F"/>
    <w:pPr>
      <w:widowControl w:val="0"/>
      <w:jc w:val="both"/>
    </w:pPr>
    <w:rPr>
      <w:rFonts w:cs="Calibri"/>
      <w:szCs w:val="21"/>
    </w:rPr>
  </w:style>
  <w:style w:type="paragraph" w:styleId="1">
    <w:name w:val="heading 1"/>
    <w:basedOn w:val="a"/>
    <w:next w:val="a"/>
    <w:link w:val="1Char"/>
    <w:uiPriority w:val="99"/>
    <w:qFormat/>
    <w:rsid w:val="00014448"/>
    <w:pPr>
      <w:keepNext/>
      <w:keepLines/>
      <w:numPr>
        <w:numId w:val="10"/>
      </w:numPr>
      <w:spacing w:line="578" w:lineRule="auto"/>
      <w:ind w:left="431" w:hanging="431"/>
      <w:outlineLvl w:val="0"/>
    </w:pPr>
    <w:rPr>
      <w:rFonts w:ascii="Times New Roman" w:hAnsi="Times New Roman" w:cs="Times New Roman"/>
      <w:b/>
      <w:bCs/>
      <w:kern w:val="44"/>
      <w:sz w:val="24"/>
      <w:szCs w:val="24"/>
    </w:rPr>
  </w:style>
  <w:style w:type="paragraph" w:styleId="2">
    <w:name w:val="heading 2"/>
    <w:basedOn w:val="a"/>
    <w:next w:val="a"/>
    <w:link w:val="2Char"/>
    <w:uiPriority w:val="99"/>
    <w:qFormat/>
    <w:rsid w:val="00014448"/>
    <w:pPr>
      <w:keepNext/>
      <w:keepLines/>
      <w:numPr>
        <w:ilvl w:val="1"/>
        <w:numId w:val="10"/>
      </w:numPr>
      <w:spacing w:line="415" w:lineRule="auto"/>
      <w:ind w:left="578" w:hanging="578"/>
      <w:outlineLvl w:val="1"/>
    </w:pPr>
    <w:rPr>
      <w:rFonts w:ascii="Arial" w:hAnsi="Arial" w:cs="Arial"/>
      <w:b/>
      <w:bCs/>
      <w:sz w:val="24"/>
      <w:szCs w:val="24"/>
    </w:rPr>
  </w:style>
  <w:style w:type="paragraph" w:styleId="3">
    <w:name w:val="heading 3"/>
    <w:basedOn w:val="a"/>
    <w:next w:val="a"/>
    <w:link w:val="3Char"/>
    <w:uiPriority w:val="99"/>
    <w:qFormat/>
    <w:rsid w:val="00014448"/>
    <w:pPr>
      <w:keepNext/>
      <w:keepLines/>
      <w:numPr>
        <w:ilvl w:val="2"/>
        <w:numId w:val="10"/>
      </w:numPr>
      <w:spacing w:before="260" w:after="260" w:line="416" w:lineRule="auto"/>
      <w:outlineLvl w:val="2"/>
    </w:pPr>
    <w:rPr>
      <w:rFonts w:ascii="Times New Roman" w:hAnsi="Times New Roman" w:cs="Times New Roman"/>
      <w:b/>
      <w:bCs/>
      <w:sz w:val="24"/>
      <w:szCs w:val="24"/>
    </w:rPr>
  </w:style>
  <w:style w:type="paragraph" w:styleId="4">
    <w:name w:val="heading 4"/>
    <w:basedOn w:val="a"/>
    <w:next w:val="a"/>
    <w:link w:val="4Char"/>
    <w:uiPriority w:val="99"/>
    <w:qFormat/>
    <w:rsid w:val="00014448"/>
    <w:pPr>
      <w:keepNext/>
      <w:keepLines/>
      <w:numPr>
        <w:ilvl w:val="3"/>
        <w:numId w:val="10"/>
      </w:numPr>
      <w:spacing w:before="280" w:after="290" w:line="376" w:lineRule="auto"/>
      <w:outlineLvl w:val="3"/>
    </w:pPr>
    <w:rPr>
      <w:rFonts w:ascii="Arial" w:eastAsia="黑体" w:hAnsi="Arial" w:cs="Arial"/>
      <w:b/>
      <w:bCs/>
      <w:sz w:val="28"/>
      <w:szCs w:val="28"/>
    </w:rPr>
  </w:style>
  <w:style w:type="paragraph" w:styleId="5">
    <w:name w:val="heading 5"/>
    <w:basedOn w:val="a"/>
    <w:next w:val="a"/>
    <w:link w:val="5Char"/>
    <w:uiPriority w:val="99"/>
    <w:qFormat/>
    <w:rsid w:val="00014448"/>
    <w:pPr>
      <w:keepNext/>
      <w:keepLines/>
      <w:numPr>
        <w:ilvl w:val="4"/>
        <w:numId w:val="10"/>
      </w:numPr>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uiPriority w:val="99"/>
    <w:qFormat/>
    <w:rsid w:val="00014448"/>
    <w:pPr>
      <w:keepNext/>
      <w:keepLines/>
      <w:numPr>
        <w:ilvl w:val="5"/>
        <w:numId w:val="10"/>
      </w:numPr>
      <w:spacing w:before="240" w:after="64" w:line="320" w:lineRule="auto"/>
      <w:outlineLvl w:val="5"/>
    </w:pPr>
    <w:rPr>
      <w:rFonts w:ascii="Arial" w:eastAsia="黑体" w:hAnsi="Arial" w:cs="Arial"/>
      <w:b/>
      <w:bCs/>
      <w:sz w:val="24"/>
      <w:szCs w:val="24"/>
    </w:rPr>
  </w:style>
  <w:style w:type="paragraph" w:styleId="7">
    <w:name w:val="heading 7"/>
    <w:basedOn w:val="a"/>
    <w:next w:val="a"/>
    <w:link w:val="7Char"/>
    <w:uiPriority w:val="99"/>
    <w:qFormat/>
    <w:rsid w:val="00014448"/>
    <w:pPr>
      <w:keepNext/>
      <w:keepLines/>
      <w:numPr>
        <w:ilvl w:val="6"/>
        <w:numId w:val="10"/>
      </w:numPr>
      <w:spacing w:before="240" w:after="64" w:line="320" w:lineRule="auto"/>
      <w:outlineLvl w:val="6"/>
    </w:pPr>
    <w:rPr>
      <w:rFonts w:ascii="Times New Roman" w:hAnsi="Times New Roman" w:cs="Times New Roman"/>
      <w:b/>
      <w:bCs/>
      <w:sz w:val="24"/>
      <w:szCs w:val="24"/>
    </w:rPr>
  </w:style>
  <w:style w:type="paragraph" w:styleId="8">
    <w:name w:val="heading 8"/>
    <w:basedOn w:val="a"/>
    <w:next w:val="a"/>
    <w:link w:val="8Char"/>
    <w:uiPriority w:val="99"/>
    <w:qFormat/>
    <w:rsid w:val="00014448"/>
    <w:pPr>
      <w:keepNext/>
      <w:keepLines/>
      <w:numPr>
        <w:ilvl w:val="7"/>
        <w:numId w:val="10"/>
      </w:numPr>
      <w:spacing w:before="240" w:after="64" w:line="320" w:lineRule="auto"/>
      <w:outlineLvl w:val="7"/>
    </w:pPr>
    <w:rPr>
      <w:rFonts w:ascii="Arial" w:eastAsia="黑体" w:hAnsi="Arial" w:cs="Arial"/>
      <w:sz w:val="24"/>
      <w:szCs w:val="24"/>
    </w:rPr>
  </w:style>
  <w:style w:type="paragraph" w:styleId="9">
    <w:name w:val="heading 9"/>
    <w:basedOn w:val="a"/>
    <w:next w:val="a"/>
    <w:link w:val="9Char"/>
    <w:uiPriority w:val="99"/>
    <w:qFormat/>
    <w:rsid w:val="00014448"/>
    <w:pPr>
      <w:keepNext/>
      <w:keepLines/>
      <w:numPr>
        <w:ilvl w:val="8"/>
        <w:numId w:val="10"/>
      </w:numPr>
      <w:spacing w:before="240" w:after="64" w:line="320" w:lineRule="auto"/>
      <w:outlineLvl w:val="8"/>
    </w:pPr>
    <w:rPr>
      <w:rFonts w:ascii="Arial" w:eastAsia="黑体"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14448"/>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014448"/>
    <w:rPr>
      <w:rFonts w:ascii="Arial" w:eastAsia="宋体" w:hAnsi="Arial" w:cs="Arial"/>
      <w:b/>
      <w:bCs/>
      <w:sz w:val="32"/>
      <w:szCs w:val="32"/>
    </w:rPr>
  </w:style>
  <w:style w:type="character" w:customStyle="1" w:styleId="3Char">
    <w:name w:val="标题 3 Char"/>
    <w:basedOn w:val="a0"/>
    <w:link w:val="3"/>
    <w:uiPriority w:val="99"/>
    <w:locked/>
    <w:rsid w:val="00014448"/>
    <w:rPr>
      <w:rFonts w:ascii="Times New Roman" w:eastAsia="宋体" w:hAnsi="Times New Roman" w:cs="Times New Roman"/>
      <w:b/>
      <w:bCs/>
      <w:sz w:val="32"/>
      <w:szCs w:val="32"/>
    </w:rPr>
  </w:style>
  <w:style w:type="character" w:customStyle="1" w:styleId="4Char">
    <w:name w:val="标题 4 Char"/>
    <w:basedOn w:val="a0"/>
    <w:link w:val="4"/>
    <w:uiPriority w:val="99"/>
    <w:locked/>
    <w:rsid w:val="00014448"/>
    <w:rPr>
      <w:rFonts w:ascii="Arial" w:eastAsia="黑体" w:hAnsi="Arial" w:cs="Arial"/>
      <w:b/>
      <w:bCs/>
      <w:sz w:val="28"/>
      <w:szCs w:val="28"/>
    </w:rPr>
  </w:style>
  <w:style w:type="character" w:customStyle="1" w:styleId="5Char">
    <w:name w:val="标题 5 Char"/>
    <w:basedOn w:val="a0"/>
    <w:link w:val="5"/>
    <w:uiPriority w:val="99"/>
    <w:locked/>
    <w:rsid w:val="00014448"/>
    <w:rPr>
      <w:rFonts w:ascii="Times New Roman" w:eastAsia="宋体" w:hAnsi="Times New Roman" w:cs="Times New Roman"/>
      <w:b/>
      <w:bCs/>
      <w:sz w:val="28"/>
      <w:szCs w:val="28"/>
    </w:rPr>
  </w:style>
  <w:style w:type="character" w:customStyle="1" w:styleId="6Char">
    <w:name w:val="标题 6 Char"/>
    <w:basedOn w:val="a0"/>
    <w:link w:val="6"/>
    <w:uiPriority w:val="99"/>
    <w:locked/>
    <w:rsid w:val="00014448"/>
    <w:rPr>
      <w:rFonts w:ascii="Arial" w:eastAsia="黑体" w:hAnsi="Arial" w:cs="Arial"/>
      <w:b/>
      <w:bCs/>
      <w:sz w:val="24"/>
      <w:szCs w:val="24"/>
    </w:rPr>
  </w:style>
  <w:style w:type="character" w:customStyle="1" w:styleId="7Char">
    <w:name w:val="标题 7 Char"/>
    <w:basedOn w:val="a0"/>
    <w:link w:val="7"/>
    <w:uiPriority w:val="99"/>
    <w:locked/>
    <w:rsid w:val="00014448"/>
    <w:rPr>
      <w:rFonts w:ascii="Times New Roman" w:eastAsia="宋体" w:hAnsi="Times New Roman" w:cs="Times New Roman"/>
      <w:b/>
      <w:bCs/>
      <w:sz w:val="24"/>
      <w:szCs w:val="24"/>
    </w:rPr>
  </w:style>
  <w:style w:type="character" w:customStyle="1" w:styleId="8Char">
    <w:name w:val="标题 8 Char"/>
    <w:basedOn w:val="a0"/>
    <w:link w:val="8"/>
    <w:uiPriority w:val="99"/>
    <w:locked/>
    <w:rsid w:val="00014448"/>
    <w:rPr>
      <w:rFonts w:ascii="Arial" w:eastAsia="黑体" w:hAnsi="Arial" w:cs="Arial"/>
      <w:sz w:val="24"/>
      <w:szCs w:val="24"/>
    </w:rPr>
  </w:style>
  <w:style w:type="character" w:customStyle="1" w:styleId="9Char">
    <w:name w:val="标题 9 Char"/>
    <w:basedOn w:val="a0"/>
    <w:link w:val="9"/>
    <w:uiPriority w:val="99"/>
    <w:locked/>
    <w:rsid w:val="00014448"/>
    <w:rPr>
      <w:rFonts w:ascii="Arial" w:eastAsia="黑体" w:hAnsi="Arial" w:cs="Arial"/>
      <w:sz w:val="21"/>
      <w:szCs w:val="21"/>
    </w:rPr>
  </w:style>
  <w:style w:type="paragraph" w:styleId="a3">
    <w:name w:val="header"/>
    <w:basedOn w:val="a"/>
    <w:link w:val="Char"/>
    <w:uiPriority w:val="99"/>
    <w:semiHidden/>
    <w:rsid w:val="001F57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1F575F"/>
    <w:rPr>
      <w:sz w:val="18"/>
      <w:szCs w:val="18"/>
    </w:rPr>
  </w:style>
  <w:style w:type="paragraph" w:styleId="a4">
    <w:name w:val="footer"/>
    <w:basedOn w:val="a"/>
    <w:link w:val="Char0"/>
    <w:uiPriority w:val="99"/>
    <w:semiHidden/>
    <w:rsid w:val="001F575F"/>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1F575F"/>
    <w:rPr>
      <w:sz w:val="18"/>
      <w:szCs w:val="18"/>
    </w:rPr>
  </w:style>
  <w:style w:type="paragraph" w:styleId="a5">
    <w:name w:val="Title"/>
    <w:basedOn w:val="a"/>
    <w:next w:val="a"/>
    <w:link w:val="Char1"/>
    <w:uiPriority w:val="99"/>
    <w:qFormat/>
    <w:rsid w:val="001F575F"/>
    <w:pPr>
      <w:spacing w:before="240" w:after="60"/>
      <w:jc w:val="center"/>
      <w:outlineLvl w:val="0"/>
    </w:pPr>
    <w:rPr>
      <w:rFonts w:ascii="Cambria" w:hAnsi="Cambria" w:cs="Cambria"/>
      <w:b/>
      <w:bCs/>
      <w:sz w:val="32"/>
      <w:szCs w:val="32"/>
    </w:rPr>
  </w:style>
  <w:style w:type="character" w:customStyle="1" w:styleId="Char1">
    <w:name w:val="标题 Char"/>
    <w:basedOn w:val="a0"/>
    <w:link w:val="a5"/>
    <w:uiPriority w:val="99"/>
    <w:locked/>
    <w:rsid w:val="001F575F"/>
    <w:rPr>
      <w:rFonts w:ascii="Cambria" w:eastAsia="宋体" w:hAnsi="Cambria" w:cs="Cambria"/>
      <w:b/>
      <w:bCs/>
      <w:sz w:val="32"/>
      <w:szCs w:val="32"/>
    </w:rPr>
  </w:style>
  <w:style w:type="paragraph" w:styleId="a6">
    <w:name w:val="List Paragraph"/>
    <w:basedOn w:val="a"/>
    <w:uiPriority w:val="99"/>
    <w:qFormat/>
    <w:rsid w:val="001F575F"/>
    <w:pPr>
      <w:ind w:firstLineChars="200" w:firstLine="420"/>
    </w:pPr>
  </w:style>
  <w:style w:type="paragraph" w:styleId="a7">
    <w:name w:val="Balloon Text"/>
    <w:basedOn w:val="a"/>
    <w:link w:val="Char2"/>
    <w:uiPriority w:val="99"/>
    <w:semiHidden/>
    <w:rsid w:val="001F575F"/>
    <w:rPr>
      <w:sz w:val="18"/>
      <w:szCs w:val="18"/>
    </w:rPr>
  </w:style>
  <w:style w:type="character" w:customStyle="1" w:styleId="Char2">
    <w:name w:val="批注框文本 Char"/>
    <w:basedOn w:val="a0"/>
    <w:link w:val="a7"/>
    <w:uiPriority w:val="99"/>
    <w:semiHidden/>
    <w:locked/>
    <w:rsid w:val="001F575F"/>
    <w:rPr>
      <w:sz w:val="18"/>
      <w:szCs w:val="18"/>
    </w:rPr>
  </w:style>
  <w:style w:type="paragraph" w:styleId="a8">
    <w:name w:val="caption"/>
    <w:basedOn w:val="a"/>
    <w:next w:val="a"/>
    <w:uiPriority w:val="99"/>
    <w:qFormat/>
    <w:rsid w:val="00014448"/>
    <w:pPr>
      <w:spacing w:line="360" w:lineRule="auto"/>
    </w:pPr>
    <w:rPr>
      <w:rFonts w:ascii="Arial" w:eastAsia="黑体"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1F575F"/>
    <w:pPr>
      <w:widowControl w:val="0"/>
      <w:jc w:val="both"/>
    </w:pPr>
    <w:rPr>
      <w:rFonts w:cs="Calibri"/>
      <w:szCs w:val="21"/>
    </w:rPr>
  </w:style>
  <w:style w:type="paragraph" w:styleId="1">
    <w:name w:val="heading 1"/>
    <w:basedOn w:val="a"/>
    <w:next w:val="a"/>
    <w:link w:val="1Char"/>
    <w:uiPriority w:val="99"/>
    <w:qFormat/>
    <w:rsid w:val="00014448"/>
    <w:pPr>
      <w:keepNext/>
      <w:keepLines/>
      <w:numPr>
        <w:numId w:val="10"/>
      </w:numPr>
      <w:spacing w:line="578" w:lineRule="auto"/>
      <w:ind w:left="431" w:hanging="431"/>
      <w:outlineLvl w:val="0"/>
    </w:pPr>
    <w:rPr>
      <w:rFonts w:ascii="Times New Roman" w:hAnsi="Times New Roman" w:cs="Times New Roman"/>
      <w:b/>
      <w:bCs/>
      <w:kern w:val="44"/>
      <w:sz w:val="24"/>
      <w:szCs w:val="24"/>
    </w:rPr>
  </w:style>
  <w:style w:type="paragraph" w:styleId="2">
    <w:name w:val="heading 2"/>
    <w:basedOn w:val="a"/>
    <w:next w:val="a"/>
    <w:link w:val="2Char"/>
    <w:uiPriority w:val="99"/>
    <w:qFormat/>
    <w:rsid w:val="00014448"/>
    <w:pPr>
      <w:keepNext/>
      <w:keepLines/>
      <w:numPr>
        <w:ilvl w:val="1"/>
        <w:numId w:val="10"/>
      </w:numPr>
      <w:spacing w:line="415" w:lineRule="auto"/>
      <w:ind w:left="578" w:hanging="578"/>
      <w:outlineLvl w:val="1"/>
    </w:pPr>
    <w:rPr>
      <w:rFonts w:ascii="Arial" w:hAnsi="Arial" w:cs="Arial"/>
      <w:b/>
      <w:bCs/>
      <w:sz w:val="24"/>
      <w:szCs w:val="24"/>
    </w:rPr>
  </w:style>
  <w:style w:type="paragraph" w:styleId="3">
    <w:name w:val="heading 3"/>
    <w:basedOn w:val="a"/>
    <w:next w:val="a"/>
    <w:link w:val="3Char"/>
    <w:uiPriority w:val="99"/>
    <w:qFormat/>
    <w:rsid w:val="00014448"/>
    <w:pPr>
      <w:keepNext/>
      <w:keepLines/>
      <w:numPr>
        <w:ilvl w:val="2"/>
        <w:numId w:val="10"/>
      </w:numPr>
      <w:spacing w:before="260" w:after="260" w:line="416" w:lineRule="auto"/>
      <w:outlineLvl w:val="2"/>
    </w:pPr>
    <w:rPr>
      <w:rFonts w:ascii="Times New Roman" w:hAnsi="Times New Roman" w:cs="Times New Roman"/>
      <w:b/>
      <w:bCs/>
      <w:sz w:val="24"/>
      <w:szCs w:val="24"/>
    </w:rPr>
  </w:style>
  <w:style w:type="paragraph" w:styleId="4">
    <w:name w:val="heading 4"/>
    <w:basedOn w:val="a"/>
    <w:next w:val="a"/>
    <w:link w:val="4Char"/>
    <w:uiPriority w:val="99"/>
    <w:qFormat/>
    <w:rsid w:val="00014448"/>
    <w:pPr>
      <w:keepNext/>
      <w:keepLines/>
      <w:numPr>
        <w:ilvl w:val="3"/>
        <w:numId w:val="10"/>
      </w:numPr>
      <w:spacing w:before="280" w:after="290" w:line="376" w:lineRule="auto"/>
      <w:outlineLvl w:val="3"/>
    </w:pPr>
    <w:rPr>
      <w:rFonts w:ascii="Arial" w:eastAsia="黑体" w:hAnsi="Arial" w:cs="Arial"/>
      <w:b/>
      <w:bCs/>
      <w:sz w:val="28"/>
      <w:szCs w:val="28"/>
    </w:rPr>
  </w:style>
  <w:style w:type="paragraph" w:styleId="5">
    <w:name w:val="heading 5"/>
    <w:basedOn w:val="a"/>
    <w:next w:val="a"/>
    <w:link w:val="5Char"/>
    <w:uiPriority w:val="99"/>
    <w:qFormat/>
    <w:rsid w:val="00014448"/>
    <w:pPr>
      <w:keepNext/>
      <w:keepLines/>
      <w:numPr>
        <w:ilvl w:val="4"/>
        <w:numId w:val="10"/>
      </w:numPr>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uiPriority w:val="99"/>
    <w:qFormat/>
    <w:rsid w:val="00014448"/>
    <w:pPr>
      <w:keepNext/>
      <w:keepLines/>
      <w:numPr>
        <w:ilvl w:val="5"/>
        <w:numId w:val="10"/>
      </w:numPr>
      <w:spacing w:before="240" w:after="64" w:line="320" w:lineRule="auto"/>
      <w:outlineLvl w:val="5"/>
    </w:pPr>
    <w:rPr>
      <w:rFonts w:ascii="Arial" w:eastAsia="黑体" w:hAnsi="Arial" w:cs="Arial"/>
      <w:b/>
      <w:bCs/>
      <w:sz w:val="24"/>
      <w:szCs w:val="24"/>
    </w:rPr>
  </w:style>
  <w:style w:type="paragraph" w:styleId="7">
    <w:name w:val="heading 7"/>
    <w:basedOn w:val="a"/>
    <w:next w:val="a"/>
    <w:link w:val="7Char"/>
    <w:uiPriority w:val="99"/>
    <w:qFormat/>
    <w:rsid w:val="00014448"/>
    <w:pPr>
      <w:keepNext/>
      <w:keepLines/>
      <w:numPr>
        <w:ilvl w:val="6"/>
        <w:numId w:val="10"/>
      </w:numPr>
      <w:spacing w:before="240" w:after="64" w:line="320" w:lineRule="auto"/>
      <w:outlineLvl w:val="6"/>
    </w:pPr>
    <w:rPr>
      <w:rFonts w:ascii="Times New Roman" w:hAnsi="Times New Roman" w:cs="Times New Roman"/>
      <w:b/>
      <w:bCs/>
      <w:sz w:val="24"/>
      <w:szCs w:val="24"/>
    </w:rPr>
  </w:style>
  <w:style w:type="paragraph" w:styleId="8">
    <w:name w:val="heading 8"/>
    <w:basedOn w:val="a"/>
    <w:next w:val="a"/>
    <w:link w:val="8Char"/>
    <w:uiPriority w:val="99"/>
    <w:qFormat/>
    <w:rsid w:val="00014448"/>
    <w:pPr>
      <w:keepNext/>
      <w:keepLines/>
      <w:numPr>
        <w:ilvl w:val="7"/>
        <w:numId w:val="10"/>
      </w:numPr>
      <w:spacing w:before="240" w:after="64" w:line="320" w:lineRule="auto"/>
      <w:outlineLvl w:val="7"/>
    </w:pPr>
    <w:rPr>
      <w:rFonts w:ascii="Arial" w:eastAsia="黑体" w:hAnsi="Arial" w:cs="Arial"/>
      <w:sz w:val="24"/>
      <w:szCs w:val="24"/>
    </w:rPr>
  </w:style>
  <w:style w:type="paragraph" w:styleId="9">
    <w:name w:val="heading 9"/>
    <w:basedOn w:val="a"/>
    <w:next w:val="a"/>
    <w:link w:val="9Char"/>
    <w:uiPriority w:val="99"/>
    <w:qFormat/>
    <w:rsid w:val="00014448"/>
    <w:pPr>
      <w:keepNext/>
      <w:keepLines/>
      <w:numPr>
        <w:ilvl w:val="8"/>
        <w:numId w:val="10"/>
      </w:numPr>
      <w:spacing w:before="240" w:after="64" w:line="320" w:lineRule="auto"/>
      <w:outlineLvl w:val="8"/>
    </w:pPr>
    <w:rPr>
      <w:rFonts w:ascii="Arial" w:eastAsia="黑体"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14448"/>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014448"/>
    <w:rPr>
      <w:rFonts w:ascii="Arial" w:eastAsia="宋体" w:hAnsi="Arial" w:cs="Arial"/>
      <w:b/>
      <w:bCs/>
      <w:sz w:val="32"/>
      <w:szCs w:val="32"/>
    </w:rPr>
  </w:style>
  <w:style w:type="character" w:customStyle="1" w:styleId="3Char">
    <w:name w:val="标题 3 Char"/>
    <w:basedOn w:val="a0"/>
    <w:link w:val="3"/>
    <w:uiPriority w:val="99"/>
    <w:locked/>
    <w:rsid w:val="00014448"/>
    <w:rPr>
      <w:rFonts w:ascii="Times New Roman" w:eastAsia="宋体" w:hAnsi="Times New Roman" w:cs="Times New Roman"/>
      <w:b/>
      <w:bCs/>
      <w:sz w:val="32"/>
      <w:szCs w:val="32"/>
    </w:rPr>
  </w:style>
  <w:style w:type="character" w:customStyle="1" w:styleId="4Char">
    <w:name w:val="标题 4 Char"/>
    <w:basedOn w:val="a0"/>
    <w:link w:val="4"/>
    <w:uiPriority w:val="99"/>
    <w:locked/>
    <w:rsid w:val="00014448"/>
    <w:rPr>
      <w:rFonts w:ascii="Arial" w:eastAsia="黑体" w:hAnsi="Arial" w:cs="Arial"/>
      <w:b/>
      <w:bCs/>
      <w:sz w:val="28"/>
      <w:szCs w:val="28"/>
    </w:rPr>
  </w:style>
  <w:style w:type="character" w:customStyle="1" w:styleId="5Char">
    <w:name w:val="标题 5 Char"/>
    <w:basedOn w:val="a0"/>
    <w:link w:val="5"/>
    <w:uiPriority w:val="99"/>
    <w:locked/>
    <w:rsid w:val="00014448"/>
    <w:rPr>
      <w:rFonts w:ascii="Times New Roman" w:eastAsia="宋体" w:hAnsi="Times New Roman" w:cs="Times New Roman"/>
      <w:b/>
      <w:bCs/>
      <w:sz w:val="28"/>
      <w:szCs w:val="28"/>
    </w:rPr>
  </w:style>
  <w:style w:type="character" w:customStyle="1" w:styleId="6Char">
    <w:name w:val="标题 6 Char"/>
    <w:basedOn w:val="a0"/>
    <w:link w:val="6"/>
    <w:uiPriority w:val="99"/>
    <w:locked/>
    <w:rsid w:val="00014448"/>
    <w:rPr>
      <w:rFonts w:ascii="Arial" w:eastAsia="黑体" w:hAnsi="Arial" w:cs="Arial"/>
      <w:b/>
      <w:bCs/>
      <w:sz w:val="24"/>
      <w:szCs w:val="24"/>
    </w:rPr>
  </w:style>
  <w:style w:type="character" w:customStyle="1" w:styleId="7Char">
    <w:name w:val="标题 7 Char"/>
    <w:basedOn w:val="a0"/>
    <w:link w:val="7"/>
    <w:uiPriority w:val="99"/>
    <w:locked/>
    <w:rsid w:val="00014448"/>
    <w:rPr>
      <w:rFonts w:ascii="Times New Roman" w:eastAsia="宋体" w:hAnsi="Times New Roman" w:cs="Times New Roman"/>
      <w:b/>
      <w:bCs/>
      <w:sz w:val="24"/>
      <w:szCs w:val="24"/>
    </w:rPr>
  </w:style>
  <w:style w:type="character" w:customStyle="1" w:styleId="8Char">
    <w:name w:val="标题 8 Char"/>
    <w:basedOn w:val="a0"/>
    <w:link w:val="8"/>
    <w:uiPriority w:val="99"/>
    <w:locked/>
    <w:rsid w:val="00014448"/>
    <w:rPr>
      <w:rFonts w:ascii="Arial" w:eastAsia="黑体" w:hAnsi="Arial" w:cs="Arial"/>
      <w:sz w:val="24"/>
      <w:szCs w:val="24"/>
    </w:rPr>
  </w:style>
  <w:style w:type="character" w:customStyle="1" w:styleId="9Char">
    <w:name w:val="标题 9 Char"/>
    <w:basedOn w:val="a0"/>
    <w:link w:val="9"/>
    <w:uiPriority w:val="99"/>
    <w:locked/>
    <w:rsid w:val="00014448"/>
    <w:rPr>
      <w:rFonts w:ascii="Arial" w:eastAsia="黑体" w:hAnsi="Arial" w:cs="Arial"/>
      <w:sz w:val="21"/>
      <w:szCs w:val="21"/>
    </w:rPr>
  </w:style>
  <w:style w:type="paragraph" w:styleId="a3">
    <w:name w:val="header"/>
    <w:basedOn w:val="a"/>
    <w:link w:val="Char"/>
    <w:uiPriority w:val="99"/>
    <w:semiHidden/>
    <w:rsid w:val="001F57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1F575F"/>
    <w:rPr>
      <w:sz w:val="18"/>
      <w:szCs w:val="18"/>
    </w:rPr>
  </w:style>
  <w:style w:type="paragraph" w:styleId="a4">
    <w:name w:val="footer"/>
    <w:basedOn w:val="a"/>
    <w:link w:val="Char0"/>
    <w:uiPriority w:val="99"/>
    <w:semiHidden/>
    <w:rsid w:val="001F575F"/>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1F575F"/>
    <w:rPr>
      <w:sz w:val="18"/>
      <w:szCs w:val="18"/>
    </w:rPr>
  </w:style>
  <w:style w:type="paragraph" w:styleId="a5">
    <w:name w:val="Title"/>
    <w:basedOn w:val="a"/>
    <w:next w:val="a"/>
    <w:link w:val="Char1"/>
    <w:uiPriority w:val="99"/>
    <w:qFormat/>
    <w:rsid w:val="001F575F"/>
    <w:pPr>
      <w:spacing w:before="240" w:after="60"/>
      <w:jc w:val="center"/>
      <w:outlineLvl w:val="0"/>
    </w:pPr>
    <w:rPr>
      <w:rFonts w:ascii="Cambria" w:hAnsi="Cambria" w:cs="Cambria"/>
      <w:b/>
      <w:bCs/>
      <w:sz w:val="32"/>
      <w:szCs w:val="32"/>
    </w:rPr>
  </w:style>
  <w:style w:type="character" w:customStyle="1" w:styleId="Char1">
    <w:name w:val="标题 Char"/>
    <w:basedOn w:val="a0"/>
    <w:link w:val="a5"/>
    <w:uiPriority w:val="99"/>
    <w:locked/>
    <w:rsid w:val="001F575F"/>
    <w:rPr>
      <w:rFonts w:ascii="Cambria" w:eastAsia="宋体" w:hAnsi="Cambria" w:cs="Cambria"/>
      <w:b/>
      <w:bCs/>
      <w:sz w:val="32"/>
      <w:szCs w:val="32"/>
    </w:rPr>
  </w:style>
  <w:style w:type="paragraph" w:styleId="a6">
    <w:name w:val="List Paragraph"/>
    <w:basedOn w:val="a"/>
    <w:uiPriority w:val="99"/>
    <w:qFormat/>
    <w:rsid w:val="001F575F"/>
    <w:pPr>
      <w:ind w:firstLineChars="200" w:firstLine="420"/>
    </w:pPr>
  </w:style>
  <w:style w:type="paragraph" w:styleId="a7">
    <w:name w:val="Balloon Text"/>
    <w:basedOn w:val="a"/>
    <w:link w:val="Char2"/>
    <w:uiPriority w:val="99"/>
    <w:semiHidden/>
    <w:rsid w:val="001F575F"/>
    <w:rPr>
      <w:sz w:val="18"/>
      <w:szCs w:val="18"/>
    </w:rPr>
  </w:style>
  <w:style w:type="character" w:customStyle="1" w:styleId="Char2">
    <w:name w:val="批注框文本 Char"/>
    <w:basedOn w:val="a0"/>
    <w:link w:val="a7"/>
    <w:uiPriority w:val="99"/>
    <w:semiHidden/>
    <w:locked/>
    <w:rsid w:val="001F575F"/>
    <w:rPr>
      <w:sz w:val="18"/>
      <w:szCs w:val="18"/>
    </w:rPr>
  </w:style>
  <w:style w:type="paragraph" w:styleId="a8">
    <w:name w:val="caption"/>
    <w:basedOn w:val="a"/>
    <w:next w:val="a"/>
    <w:uiPriority w:val="99"/>
    <w:qFormat/>
    <w:rsid w:val="00014448"/>
    <w:pPr>
      <w:spacing w:line="360" w:lineRule="auto"/>
    </w:pPr>
    <w:rPr>
      <w:rFonts w:ascii="Arial" w:eastAsia="黑体"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581</Words>
  <Characters>3313</Characters>
  <Application>Microsoft Office Word</Application>
  <DocSecurity>0</DocSecurity>
  <Lines>27</Lines>
  <Paragraphs>7</Paragraphs>
  <ScaleCrop>false</ScaleCrop>
  <Company>cqvip</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ddm</dc:creator>
  <cp:lastModifiedBy>FL</cp:lastModifiedBy>
  <cp:revision>3</cp:revision>
  <dcterms:created xsi:type="dcterms:W3CDTF">2014-03-27T13:51:00Z</dcterms:created>
  <dcterms:modified xsi:type="dcterms:W3CDTF">2014-03-27T13:53:00Z</dcterms:modified>
</cp:coreProperties>
</file>